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B7" w:rsidRDefault="00A059C6">
      <w:pPr>
        <w:pStyle w:val="Ttulo1"/>
        <w:spacing w:before="30"/>
        <w:ind w:left="4114" w:right="4231" w:firstLine="0"/>
        <w:jc w:val="center"/>
      </w:pPr>
      <w:bookmarkStart w:id="0" w:name="ANEXO_2"/>
      <w:bookmarkEnd w:id="0"/>
      <w:r>
        <w:t>ANEXO</w:t>
      </w:r>
      <w:r>
        <w:rPr>
          <w:spacing w:val="-13"/>
        </w:rPr>
        <w:t xml:space="preserve"> </w:t>
      </w:r>
      <w:r w:rsidR="00B02749">
        <w:t>3</w:t>
      </w:r>
    </w:p>
    <w:p w:rsidR="00F73EB7" w:rsidRDefault="00F73EB7">
      <w:pPr>
        <w:pStyle w:val="Corpodetexto"/>
        <w:rPr>
          <w:b/>
        </w:rPr>
      </w:pPr>
    </w:p>
    <w:p w:rsidR="00F73EB7" w:rsidRDefault="00F73EB7">
      <w:pPr>
        <w:pStyle w:val="Corpodetexto"/>
        <w:spacing w:before="7"/>
        <w:rPr>
          <w:b/>
          <w:sz w:val="19"/>
        </w:rPr>
      </w:pPr>
    </w:p>
    <w:p w:rsidR="00F73EB7" w:rsidRDefault="00A059C6">
      <w:pPr>
        <w:spacing w:before="1"/>
        <w:ind w:left="1838" w:right="1958"/>
        <w:jc w:val="center"/>
      </w:pPr>
      <w:r>
        <w:rPr>
          <w:spacing w:val="-1"/>
        </w:rPr>
        <w:t>TERMO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CONSENTIMENTO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TRATAMENTO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DADOS</w:t>
      </w:r>
      <w:r>
        <w:rPr>
          <w:spacing w:val="-9"/>
        </w:rPr>
        <w:t xml:space="preserve"> </w:t>
      </w:r>
      <w:r>
        <w:t>PESSOAIS</w:t>
      </w:r>
    </w:p>
    <w:p w:rsidR="00F73EB7" w:rsidRDefault="00A059C6">
      <w:pPr>
        <w:spacing w:before="120"/>
        <w:ind w:left="173" w:right="150"/>
        <w:jc w:val="both"/>
      </w:pPr>
      <w:r>
        <w:t>Este documento visa registrar a</w:t>
      </w:r>
      <w:r>
        <w:rPr>
          <w:spacing w:val="1"/>
        </w:rPr>
        <w:t xml:space="preserve"> </w:t>
      </w:r>
      <w:r>
        <w:t>manifestação livre,</w:t>
      </w:r>
      <w:r>
        <w:rPr>
          <w:spacing w:val="1"/>
        </w:rPr>
        <w:t xml:space="preserve"> </w:t>
      </w:r>
      <w:r>
        <w:t>informada e inequívoca pela qual o Titular (ou seu</w:t>
      </w:r>
      <w:r>
        <w:rPr>
          <w:spacing w:val="1"/>
        </w:rPr>
        <w:t xml:space="preserve"> </w:t>
      </w:r>
      <w:r>
        <w:t>Representante Legal) concorda com o tratamento de seus dados pessoais para finalidade específica, em</w:t>
      </w:r>
      <w:r>
        <w:rPr>
          <w:spacing w:val="1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Lei nº</w:t>
      </w:r>
      <w:r>
        <w:rPr>
          <w:spacing w:val="-5"/>
        </w:rPr>
        <w:t xml:space="preserve"> </w:t>
      </w:r>
      <w:r>
        <w:t>13.709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Lei Geral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Pessoais</w:t>
      </w:r>
      <w:r>
        <w:rPr>
          <w:spacing w:val="-3"/>
        </w:rPr>
        <w:t xml:space="preserve"> </w:t>
      </w:r>
      <w:r>
        <w:t>(LGPD).</w:t>
      </w:r>
    </w:p>
    <w:p w:rsidR="00F73EB7" w:rsidRDefault="00F73EB7">
      <w:pPr>
        <w:pStyle w:val="Corpodetexto"/>
        <w:spacing w:before="5"/>
        <w:rPr>
          <w:sz w:val="9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5590"/>
      </w:tblGrid>
      <w:tr w:rsidR="00F73EB7">
        <w:trPr>
          <w:trHeight w:val="388"/>
        </w:trPr>
        <w:tc>
          <w:tcPr>
            <w:tcW w:w="9816" w:type="dxa"/>
            <w:gridSpan w:val="2"/>
          </w:tcPr>
          <w:p w:rsidR="00F73EB7" w:rsidRDefault="00A059C6">
            <w:pPr>
              <w:pStyle w:val="TableParagraph"/>
              <w:spacing w:before="1"/>
              <w:ind w:left="66"/>
            </w:pPr>
            <w:r>
              <w:t>N</w:t>
            </w:r>
            <w:r>
              <w:rPr>
                <w:sz w:val="18"/>
              </w:rPr>
              <w:t>OME</w:t>
            </w:r>
            <w:r>
              <w:rPr>
                <w:spacing w:val="-4"/>
                <w:sz w:val="18"/>
              </w:rPr>
              <w:t xml:space="preserve"> </w:t>
            </w:r>
            <w:r>
              <w:t>(E</w:t>
            </w:r>
            <w:r>
              <w:rPr>
                <w:sz w:val="18"/>
              </w:rPr>
              <w:t>STUDANTE</w:t>
            </w:r>
            <w:r>
              <w:t>):</w:t>
            </w:r>
          </w:p>
        </w:tc>
      </w:tr>
      <w:tr w:rsidR="00F73EB7">
        <w:trPr>
          <w:trHeight w:val="388"/>
        </w:trPr>
        <w:tc>
          <w:tcPr>
            <w:tcW w:w="4226" w:type="dxa"/>
          </w:tcPr>
          <w:p w:rsidR="00F73EB7" w:rsidRDefault="00A059C6">
            <w:pPr>
              <w:pStyle w:val="TableParagraph"/>
              <w:spacing w:before="2"/>
              <w:ind w:left="66"/>
            </w:pPr>
            <w:r>
              <w:t>RG:</w:t>
            </w:r>
          </w:p>
        </w:tc>
        <w:tc>
          <w:tcPr>
            <w:tcW w:w="5590" w:type="dxa"/>
          </w:tcPr>
          <w:p w:rsidR="00F73EB7" w:rsidRDefault="00A059C6">
            <w:pPr>
              <w:pStyle w:val="TableParagraph"/>
              <w:spacing w:before="2"/>
              <w:ind w:left="66"/>
            </w:pPr>
            <w:r>
              <w:t>CPF:</w:t>
            </w:r>
          </w:p>
        </w:tc>
      </w:tr>
    </w:tbl>
    <w:p w:rsidR="00F73EB7" w:rsidRDefault="00A059C6">
      <w:pPr>
        <w:spacing w:before="1"/>
        <w:ind w:left="173" w:right="143"/>
        <w:jc w:val="both"/>
      </w:pPr>
      <w:r>
        <w:t>(</w:t>
      </w:r>
      <w:r>
        <w:rPr>
          <w:spacing w:val="32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titular</w:t>
      </w:r>
      <w:r>
        <w:rPr>
          <w:spacing w:val="-9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legal,</w:t>
      </w:r>
      <w:r>
        <w:rPr>
          <w:spacing w:val="-11"/>
        </w:rPr>
        <w:t xml:space="preserve"> </w:t>
      </w:r>
      <w:r>
        <w:t>quando</w:t>
      </w:r>
      <w:r>
        <w:rPr>
          <w:spacing w:val="-10"/>
        </w:rPr>
        <w:t xml:space="preserve"> </w:t>
      </w:r>
      <w:r>
        <w:t>menor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idade,</w:t>
      </w:r>
      <w:r>
        <w:rPr>
          <w:spacing w:val="-8"/>
        </w:rPr>
        <w:t xml:space="preserve"> </w:t>
      </w:r>
      <w:r>
        <w:t>CONSENTE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CONCORDA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Educação,</w:t>
      </w:r>
      <w:r>
        <w:rPr>
          <w:spacing w:val="-4"/>
        </w:rPr>
        <w:t xml:space="preserve"> </w:t>
      </w:r>
      <w:r>
        <w:t>Ciência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Tecnologia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Espírito</w:t>
      </w:r>
      <w:r>
        <w:rPr>
          <w:spacing w:val="-7"/>
        </w:rPr>
        <w:t xml:space="preserve"> </w:t>
      </w:r>
      <w:r>
        <w:t>Santo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Ifes,</w:t>
      </w:r>
      <w:r>
        <w:rPr>
          <w:spacing w:val="-7"/>
        </w:rPr>
        <w:t xml:space="preserve"> </w:t>
      </w:r>
      <w:r>
        <w:t>CNPJ</w:t>
      </w:r>
      <w:r>
        <w:rPr>
          <w:spacing w:val="-5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10.838.653/0001-06,</w:t>
      </w:r>
      <w:r>
        <w:rPr>
          <w:spacing w:val="-9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Avenida</w:t>
      </w:r>
      <w:r>
        <w:rPr>
          <w:spacing w:val="-47"/>
        </w:rPr>
        <w:t xml:space="preserve"> </w:t>
      </w:r>
      <w:r>
        <w:rPr>
          <w:spacing w:val="-1"/>
        </w:rPr>
        <w:t>Rio</w:t>
      </w:r>
      <w:r>
        <w:rPr>
          <w:spacing w:val="-10"/>
        </w:rPr>
        <w:t xml:space="preserve"> </w:t>
      </w:r>
      <w:r>
        <w:rPr>
          <w:spacing w:val="-1"/>
        </w:rPr>
        <w:t>Branco</w:t>
      </w:r>
      <w:r>
        <w:rPr>
          <w:spacing w:val="-9"/>
        </w:rPr>
        <w:t xml:space="preserve"> </w:t>
      </w:r>
      <w:r>
        <w:rPr>
          <w:spacing w:val="-1"/>
        </w:rPr>
        <w:t>nº</w:t>
      </w:r>
      <w:r>
        <w:rPr>
          <w:spacing w:val="-10"/>
        </w:rPr>
        <w:t xml:space="preserve"> </w:t>
      </w:r>
      <w:r>
        <w:rPr>
          <w:spacing w:val="-1"/>
        </w:rPr>
        <w:t>50,</w:t>
      </w:r>
      <w:r>
        <w:rPr>
          <w:spacing w:val="-10"/>
        </w:rPr>
        <w:t xml:space="preserve"> </w:t>
      </w:r>
      <w:r>
        <w:rPr>
          <w:spacing w:val="-1"/>
        </w:rPr>
        <w:t>Santa</w:t>
      </w:r>
      <w:r>
        <w:rPr>
          <w:spacing w:val="-3"/>
        </w:rPr>
        <w:t xml:space="preserve"> </w:t>
      </w:r>
      <w:r>
        <w:rPr>
          <w:spacing w:val="-1"/>
        </w:rPr>
        <w:t>Lúcia,</w:t>
      </w:r>
      <w:r>
        <w:rPr>
          <w:spacing w:val="-11"/>
        </w:rPr>
        <w:t xml:space="preserve"> </w:t>
      </w:r>
      <w:r>
        <w:rPr>
          <w:spacing w:val="-1"/>
        </w:rPr>
        <w:t>Vitória</w:t>
      </w:r>
      <w:r>
        <w:rPr>
          <w:spacing w:val="-8"/>
        </w:rPr>
        <w:t xml:space="preserve"> </w:t>
      </w:r>
      <w:r>
        <w:rPr>
          <w:spacing w:val="-1"/>
        </w:rPr>
        <w:t>(ES)</w:t>
      </w:r>
      <w:r>
        <w:rPr>
          <w:spacing w:val="-6"/>
        </w:rPr>
        <w:t xml:space="preserve"> </w:t>
      </w:r>
      <w:r>
        <w:rPr>
          <w:spacing w:val="-1"/>
        </w:rPr>
        <w:t>telefone</w:t>
      </w:r>
      <w:r>
        <w:rPr>
          <w:spacing w:val="-7"/>
        </w:rPr>
        <w:t xml:space="preserve"> </w:t>
      </w:r>
      <w:r>
        <w:rPr>
          <w:spacing w:val="-1"/>
        </w:rPr>
        <w:t>55</w:t>
      </w:r>
      <w:r>
        <w:rPr>
          <w:spacing w:val="-9"/>
        </w:rPr>
        <w:t xml:space="preserve"> </w:t>
      </w:r>
      <w:r>
        <w:rPr>
          <w:spacing w:val="-1"/>
        </w:rPr>
        <w:t>27</w:t>
      </w:r>
      <w:r>
        <w:rPr>
          <w:spacing w:val="-10"/>
        </w:rPr>
        <w:t xml:space="preserve"> </w:t>
      </w:r>
      <w:r>
        <w:rPr>
          <w:spacing w:val="-1"/>
        </w:rPr>
        <w:t>3357-7500,</w:t>
      </w:r>
      <w:r>
        <w:rPr>
          <w:spacing w:val="-10"/>
        </w:rPr>
        <w:t xml:space="preserve"> </w:t>
      </w:r>
      <w:r>
        <w:t>doravante</w:t>
      </w:r>
      <w:r>
        <w:rPr>
          <w:spacing w:val="-7"/>
        </w:rPr>
        <w:t xml:space="preserve"> </w:t>
      </w:r>
      <w:r>
        <w:t>denominada</w:t>
      </w:r>
      <w:r>
        <w:rPr>
          <w:spacing w:val="-8"/>
        </w:rPr>
        <w:t xml:space="preserve"> </w:t>
      </w:r>
      <w:r>
        <w:t>controlador,</w:t>
      </w:r>
      <w:r>
        <w:rPr>
          <w:spacing w:val="-9"/>
        </w:rPr>
        <w:t xml:space="preserve"> </w:t>
      </w:r>
      <w:r>
        <w:t>tome</w:t>
      </w:r>
      <w:r>
        <w:rPr>
          <w:spacing w:val="-47"/>
        </w:rPr>
        <w:t xml:space="preserve"> </w:t>
      </w:r>
      <w:r>
        <w:t>decisões referentes ao tratamento de seus dados pessoais, bem como realize o tratamento de seus dados</w:t>
      </w:r>
      <w:r>
        <w:rPr>
          <w:spacing w:val="1"/>
        </w:rPr>
        <w:t xml:space="preserve"> </w:t>
      </w:r>
      <w:r>
        <w:rPr>
          <w:spacing w:val="-1"/>
        </w:rPr>
        <w:t>pessoais,</w:t>
      </w:r>
      <w:r>
        <w:rPr>
          <w:spacing w:val="-10"/>
        </w:rPr>
        <w:t xml:space="preserve"> </w:t>
      </w:r>
      <w:r>
        <w:rPr>
          <w:spacing w:val="-1"/>
        </w:rPr>
        <w:t>envolvendo</w:t>
      </w:r>
      <w:r>
        <w:rPr>
          <w:spacing w:val="-9"/>
        </w:rPr>
        <w:t xml:space="preserve"> </w:t>
      </w:r>
      <w:r>
        <w:rPr>
          <w:spacing w:val="-1"/>
        </w:rPr>
        <w:t>operações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referem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coleta,</w:t>
      </w:r>
      <w:r>
        <w:rPr>
          <w:spacing w:val="-11"/>
        </w:rPr>
        <w:t xml:space="preserve"> </w:t>
      </w:r>
      <w:r>
        <w:rPr>
          <w:spacing w:val="-1"/>
        </w:rPr>
        <w:t>produção,</w:t>
      </w:r>
      <w:r>
        <w:rPr>
          <w:spacing w:val="-6"/>
        </w:rPr>
        <w:t xml:space="preserve"> </w:t>
      </w:r>
      <w:r>
        <w:rPr>
          <w:spacing w:val="-1"/>
        </w:rPr>
        <w:t>recepção,</w:t>
      </w:r>
      <w:r>
        <w:rPr>
          <w:spacing w:val="-10"/>
        </w:rPr>
        <w:t xml:space="preserve"> </w:t>
      </w:r>
      <w:r>
        <w:rPr>
          <w:spacing w:val="-1"/>
        </w:rPr>
        <w:t>classificação,</w:t>
      </w:r>
      <w:r>
        <w:rPr>
          <w:spacing w:val="-10"/>
        </w:rPr>
        <w:t xml:space="preserve"> </w:t>
      </w:r>
      <w:r>
        <w:t>utilização,</w:t>
      </w:r>
      <w:r>
        <w:rPr>
          <w:spacing w:val="1"/>
        </w:rPr>
        <w:t xml:space="preserve"> </w:t>
      </w:r>
      <w:r>
        <w:t>acesso, reprodução, transmissão, distribuição, processamento, arquivamento, armazenamento, eliminação,</w:t>
      </w:r>
      <w:r>
        <w:rPr>
          <w:spacing w:val="1"/>
        </w:rPr>
        <w:t xml:space="preserve"> </w:t>
      </w:r>
      <w:r>
        <w:t>avaliação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informação,</w:t>
      </w:r>
      <w:r>
        <w:rPr>
          <w:spacing w:val="-8"/>
        </w:rPr>
        <w:t xml:space="preserve"> </w:t>
      </w:r>
      <w:r>
        <w:t>modificação,</w:t>
      </w:r>
      <w:r>
        <w:rPr>
          <w:spacing w:val="-7"/>
        </w:rPr>
        <w:t xml:space="preserve"> </w:t>
      </w:r>
      <w:r>
        <w:t>comunicação,</w:t>
      </w:r>
      <w:r>
        <w:rPr>
          <w:spacing w:val="-8"/>
        </w:rPr>
        <w:t xml:space="preserve"> </w:t>
      </w:r>
      <w:r>
        <w:t>transferência,</w:t>
      </w:r>
      <w:r>
        <w:rPr>
          <w:spacing w:val="-8"/>
        </w:rPr>
        <w:t xml:space="preserve"> </w:t>
      </w:r>
      <w:r>
        <w:t>difusão</w:t>
      </w:r>
      <w:r>
        <w:rPr>
          <w:spacing w:val="-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extração.</w:t>
      </w:r>
    </w:p>
    <w:p w:rsidR="00F73EB7" w:rsidRDefault="00A059C6">
      <w:pPr>
        <w:spacing w:before="118"/>
        <w:ind w:left="173" w:right="141"/>
        <w:jc w:val="both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responsável</w:t>
      </w:r>
      <w:r>
        <w:rPr>
          <w:spacing w:val="-8"/>
        </w:rPr>
        <w:t xml:space="preserve"> </w:t>
      </w:r>
      <w:r>
        <w:t>legal,</w:t>
      </w:r>
      <w:r>
        <w:rPr>
          <w:spacing w:val="-8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anos,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fornece</w:t>
      </w:r>
      <w:r>
        <w:rPr>
          <w:spacing w:val="-5"/>
        </w:rPr>
        <w:t xml:space="preserve"> </w:t>
      </w:r>
      <w:r>
        <w:t>consentimento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tratamento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pessoais.</w:t>
      </w:r>
    </w:p>
    <w:p w:rsidR="00F73EB7" w:rsidRDefault="00A059C6">
      <w:pPr>
        <w:spacing w:before="120"/>
        <w:ind w:left="173"/>
        <w:jc w:val="both"/>
        <w:rPr>
          <w:b/>
        </w:rPr>
      </w:pPr>
      <w:r>
        <w:rPr>
          <w:b/>
        </w:rPr>
        <w:t>Dados</w:t>
      </w:r>
      <w:r>
        <w:rPr>
          <w:b/>
          <w:spacing w:val="-8"/>
        </w:rPr>
        <w:t xml:space="preserve"> </w:t>
      </w:r>
      <w:r>
        <w:rPr>
          <w:b/>
        </w:rPr>
        <w:t>Pessoais</w:t>
      </w:r>
    </w:p>
    <w:p w:rsidR="00F73EB7" w:rsidRDefault="00A059C6">
      <w:pPr>
        <w:spacing w:before="121"/>
        <w:ind w:left="173" w:right="155"/>
        <w:jc w:val="both"/>
      </w:pPr>
      <w:r>
        <w:t>O Controlador fica autorizado a tomar decisões referentes ao tratamento e a realizar o tratamento dos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Titular:</w:t>
      </w:r>
    </w:p>
    <w:p w:rsidR="00F73EB7" w:rsidRDefault="00A059C6">
      <w:pPr>
        <w:pStyle w:val="PargrafodaLista"/>
        <w:numPr>
          <w:ilvl w:val="0"/>
          <w:numId w:val="2"/>
        </w:numPr>
        <w:tabs>
          <w:tab w:val="left" w:pos="894"/>
        </w:tabs>
        <w:spacing w:before="121"/>
      </w:pPr>
      <w:r>
        <w:t>Os</w:t>
      </w:r>
      <w:r>
        <w:rPr>
          <w:spacing w:val="-5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pessoais</w:t>
      </w:r>
      <w:r>
        <w:rPr>
          <w:spacing w:val="-5"/>
        </w:rPr>
        <w:t xml:space="preserve"> </w:t>
      </w:r>
      <w:r>
        <w:t>fornecidos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Requerimento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Matrícula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eventuais</w:t>
      </w:r>
      <w:r>
        <w:rPr>
          <w:spacing w:val="-3"/>
        </w:rPr>
        <w:t xml:space="preserve"> </w:t>
      </w:r>
      <w:r>
        <w:t>alterações</w:t>
      </w:r>
      <w:r>
        <w:rPr>
          <w:spacing w:val="-4"/>
        </w:rPr>
        <w:t xml:space="preserve"> </w:t>
      </w:r>
      <w:r>
        <w:t>posteriores;</w:t>
      </w:r>
    </w:p>
    <w:p w:rsidR="00F73EB7" w:rsidRDefault="00A059C6">
      <w:pPr>
        <w:pStyle w:val="PargrafodaLista"/>
        <w:numPr>
          <w:ilvl w:val="0"/>
          <w:numId w:val="2"/>
        </w:numPr>
        <w:tabs>
          <w:tab w:val="left" w:pos="894"/>
        </w:tabs>
        <w:spacing w:before="110"/>
      </w:pPr>
      <w:r>
        <w:t>Nome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usuário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senha</w:t>
      </w:r>
      <w:r>
        <w:rPr>
          <w:spacing w:val="-4"/>
        </w:rPr>
        <w:t xml:space="preserve"> </w:t>
      </w:r>
      <w:r>
        <w:t>específicos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Controlador;</w:t>
      </w:r>
    </w:p>
    <w:p w:rsidR="00F73EB7" w:rsidRDefault="00A059C6">
      <w:pPr>
        <w:pStyle w:val="PargrafodaLista"/>
        <w:numPr>
          <w:ilvl w:val="0"/>
          <w:numId w:val="2"/>
        </w:numPr>
        <w:tabs>
          <w:tab w:val="left" w:pos="894"/>
        </w:tabs>
        <w:spacing w:before="115"/>
      </w:pPr>
      <w:r>
        <w:t>Imagem/Voz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Titular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contexto</w:t>
      </w:r>
      <w:r>
        <w:rPr>
          <w:spacing w:val="-9"/>
        </w:rPr>
        <w:t xml:space="preserve"> </w:t>
      </w:r>
      <w:r>
        <w:t>acadêmico;</w:t>
      </w:r>
    </w:p>
    <w:p w:rsidR="00F73EB7" w:rsidRDefault="00A059C6">
      <w:pPr>
        <w:pStyle w:val="PargrafodaLista"/>
        <w:numPr>
          <w:ilvl w:val="0"/>
          <w:numId w:val="2"/>
        </w:numPr>
        <w:tabs>
          <w:tab w:val="left" w:pos="894"/>
        </w:tabs>
        <w:spacing w:before="115"/>
      </w:pPr>
      <w:r>
        <w:t>Comunicação,</w:t>
      </w:r>
      <w:r>
        <w:rPr>
          <w:spacing w:val="-10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escrita,</w:t>
      </w:r>
      <w:r>
        <w:rPr>
          <w:spacing w:val="-10"/>
        </w:rPr>
        <w:t xml:space="preserve"> </w:t>
      </w:r>
      <w:r>
        <w:t>mantida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Controlador.</w:t>
      </w:r>
    </w:p>
    <w:p w:rsidR="00F73EB7" w:rsidRDefault="00A059C6">
      <w:pPr>
        <w:spacing w:before="110"/>
        <w:ind w:left="173"/>
        <w:rPr>
          <w:b/>
        </w:rPr>
      </w:pPr>
      <w:r>
        <w:rPr>
          <w:b/>
        </w:rPr>
        <w:t>Finalidades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9"/>
        </w:rPr>
        <w:t xml:space="preserve"> </w:t>
      </w:r>
      <w:r>
        <w:rPr>
          <w:b/>
        </w:rPr>
        <w:t>Tratamento</w:t>
      </w:r>
      <w:r>
        <w:rPr>
          <w:b/>
          <w:spacing w:val="-5"/>
        </w:rPr>
        <w:t xml:space="preserve"> </w:t>
      </w:r>
      <w:r>
        <w:rPr>
          <w:b/>
        </w:rPr>
        <w:t>dos</w:t>
      </w:r>
      <w:r>
        <w:rPr>
          <w:b/>
          <w:spacing w:val="-7"/>
        </w:rPr>
        <w:t xml:space="preserve"> </w:t>
      </w:r>
      <w:r>
        <w:rPr>
          <w:b/>
        </w:rPr>
        <w:t>Dados</w:t>
      </w:r>
    </w:p>
    <w:p w:rsidR="00F73EB7" w:rsidRDefault="00A059C6">
      <w:pPr>
        <w:spacing w:before="121"/>
        <w:ind w:left="173"/>
      </w:pPr>
      <w:r>
        <w:t>O</w:t>
      </w:r>
      <w:r>
        <w:rPr>
          <w:spacing w:val="-7"/>
        </w:rPr>
        <w:t xml:space="preserve"> </w:t>
      </w:r>
      <w:r>
        <w:t>tratamento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listados</w:t>
      </w:r>
      <w:r>
        <w:rPr>
          <w:spacing w:val="-4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finalidades:</w:t>
      </w:r>
    </w:p>
    <w:p w:rsidR="00F73EB7" w:rsidRDefault="00A059C6">
      <w:pPr>
        <w:pStyle w:val="PargrafodaLista"/>
        <w:numPr>
          <w:ilvl w:val="0"/>
          <w:numId w:val="1"/>
        </w:numPr>
        <w:tabs>
          <w:tab w:val="left" w:pos="816"/>
          <w:tab w:val="left" w:pos="817"/>
        </w:tabs>
        <w:ind w:right="1547"/>
        <w:jc w:val="left"/>
      </w:pPr>
      <w:r>
        <w:t>Possibilitar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Controlador</w:t>
      </w:r>
      <w:r>
        <w:rPr>
          <w:spacing w:val="-5"/>
        </w:rPr>
        <w:t xml:space="preserve"> </w:t>
      </w:r>
      <w:r>
        <w:t>identifique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contato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Titular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relacionamento</w:t>
      </w:r>
      <w:r>
        <w:rPr>
          <w:spacing w:val="-4"/>
        </w:rPr>
        <w:t xml:space="preserve"> </w:t>
      </w:r>
      <w:r>
        <w:t>acadêmico;</w:t>
      </w:r>
    </w:p>
    <w:p w:rsidR="00F73EB7" w:rsidRDefault="00A059C6">
      <w:pPr>
        <w:pStyle w:val="PargrafodaLista"/>
        <w:numPr>
          <w:ilvl w:val="0"/>
          <w:numId w:val="1"/>
        </w:numPr>
        <w:tabs>
          <w:tab w:val="left" w:pos="816"/>
          <w:tab w:val="left" w:pos="817"/>
        </w:tabs>
        <w:spacing w:before="121"/>
        <w:ind w:right="1085"/>
        <w:jc w:val="left"/>
      </w:pPr>
      <w:r>
        <w:t>Possibilitar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estudos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órgão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pesquisa,</w:t>
      </w:r>
      <w:r>
        <w:rPr>
          <w:spacing w:val="-4"/>
        </w:rPr>
        <w:t xml:space="preserve"> </w:t>
      </w:r>
      <w:r>
        <w:t>garantida,</w:t>
      </w:r>
      <w:r>
        <w:rPr>
          <w:spacing w:val="-8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possível,</w:t>
      </w:r>
      <w:r>
        <w:rPr>
          <w:spacing w:val="-8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anonimização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pessoais;</w:t>
      </w:r>
    </w:p>
    <w:p w:rsidR="00F73EB7" w:rsidRDefault="00A059C6">
      <w:pPr>
        <w:pStyle w:val="PargrafodaLista"/>
        <w:numPr>
          <w:ilvl w:val="0"/>
          <w:numId w:val="1"/>
        </w:numPr>
        <w:tabs>
          <w:tab w:val="left" w:pos="816"/>
          <w:tab w:val="left" w:pos="817"/>
        </w:tabs>
        <w:spacing w:before="115"/>
        <w:ind w:hanging="361"/>
        <w:jc w:val="left"/>
      </w:pPr>
      <w:r>
        <w:t>Possibilitar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Controlador</w:t>
      </w:r>
      <w:r>
        <w:rPr>
          <w:spacing w:val="-7"/>
        </w:rPr>
        <w:t xml:space="preserve"> </w:t>
      </w:r>
      <w:r>
        <w:t>elabore</w:t>
      </w:r>
      <w:r>
        <w:rPr>
          <w:spacing w:val="-7"/>
        </w:rPr>
        <w:t xml:space="preserve"> </w:t>
      </w:r>
      <w:r>
        <w:t>contratos,</w:t>
      </w:r>
      <w:r>
        <w:rPr>
          <w:spacing w:val="-10"/>
        </w:rPr>
        <w:t xml:space="preserve"> </w:t>
      </w:r>
      <w:r>
        <w:t>convênios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similares;</w:t>
      </w:r>
    </w:p>
    <w:p w:rsidR="00F73EB7" w:rsidRDefault="00A059C6">
      <w:pPr>
        <w:pStyle w:val="PargrafodaLista"/>
        <w:numPr>
          <w:ilvl w:val="0"/>
          <w:numId w:val="1"/>
        </w:numPr>
        <w:tabs>
          <w:tab w:val="left" w:pos="816"/>
          <w:tab w:val="left" w:pos="817"/>
        </w:tabs>
        <w:ind w:hanging="361"/>
        <w:jc w:val="left"/>
      </w:pPr>
      <w:r>
        <w:t>Possibilitar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Controlador</w:t>
      </w:r>
      <w:r>
        <w:rPr>
          <w:spacing w:val="-5"/>
        </w:rPr>
        <w:t xml:space="preserve"> </w:t>
      </w:r>
      <w:r>
        <w:t>envie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forneça</w:t>
      </w:r>
      <w:r>
        <w:rPr>
          <w:spacing w:val="-6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serviços,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gratuita.</w:t>
      </w:r>
    </w:p>
    <w:p w:rsidR="00F73EB7" w:rsidRDefault="00A059C6">
      <w:pPr>
        <w:spacing w:before="121"/>
        <w:ind w:left="173"/>
        <w:jc w:val="both"/>
        <w:rPr>
          <w:b/>
        </w:rPr>
      </w:pPr>
      <w:r>
        <w:rPr>
          <w:b/>
        </w:rPr>
        <w:t>Compartilhamento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Dados</w:t>
      </w:r>
    </w:p>
    <w:p w:rsidR="00F73EB7" w:rsidRDefault="00A059C6">
      <w:pPr>
        <w:spacing w:before="120"/>
        <w:ind w:left="173" w:right="290"/>
        <w:jc w:val="both"/>
      </w:pPr>
      <w:r>
        <w:t>O</w:t>
      </w:r>
      <w:r>
        <w:rPr>
          <w:spacing w:val="-12"/>
        </w:rPr>
        <w:t xml:space="preserve"> </w:t>
      </w:r>
      <w:r>
        <w:t>Controlador</w:t>
      </w:r>
      <w:r>
        <w:rPr>
          <w:spacing w:val="-10"/>
        </w:rPr>
        <w:t xml:space="preserve"> </w:t>
      </w:r>
      <w:r>
        <w:t>fica</w:t>
      </w:r>
      <w:r>
        <w:rPr>
          <w:spacing w:val="-10"/>
        </w:rPr>
        <w:t xml:space="preserve"> </w:t>
      </w:r>
      <w:r>
        <w:t>autorizado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compartilhar</w:t>
      </w:r>
      <w:r>
        <w:rPr>
          <w:spacing w:val="-10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pessoais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Titular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agentes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tratamento</w:t>
      </w:r>
      <w:r>
        <w:rPr>
          <w:spacing w:val="-47"/>
        </w:rPr>
        <w:t xml:space="preserve"> </w:t>
      </w:r>
      <w:r>
        <w:t>de dados, caso seja necessário para as finalidades listadas neste termo, observados os princípios e as</w:t>
      </w:r>
      <w:r>
        <w:rPr>
          <w:spacing w:val="1"/>
        </w:rPr>
        <w:t xml:space="preserve"> </w:t>
      </w:r>
      <w:r>
        <w:t>garantias</w:t>
      </w:r>
      <w:r>
        <w:rPr>
          <w:spacing w:val="-3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Lei nº</w:t>
      </w:r>
      <w:r>
        <w:rPr>
          <w:spacing w:val="-4"/>
        </w:rPr>
        <w:t xml:space="preserve"> </w:t>
      </w:r>
      <w:r>
        <w:t>13.709.</w:t>
      </w:r>
    </w:p>
    <w:p w:rsidR="00F73EB7" w:rsidRDefault="00A059C6">
      <w:pPr>
        <w:spacing w:before="116"/>
        <w:ind w:left="173"/>
        <w:jc w:val="both"/>
        <w:rPr>
          <w:b/>
        </w:rPr>
      </w:pPr>
      <w:r>
        <w:rPr>
          <w:b/>
        </w:rPr>
        <w:t>Segurança</w:t>
      </w:r>
      <w:r>
        <w:rPr>
          <w:b/>
          <w:spacing w:val="-4"/>
        </w:rPr>
        <w:t xml:space="preserve"> </w:t>
      </w:r>
      <w:r>
        <w:rPr>
          <w:b/>
        </w:rPr>
        <w:t>dos</w:t>
      </w:r>
      <w:r>
        <w:rPr>
          <w:b/>
          <w:spacing w:val="-6"/>
        </w:rPr>
        <w:t xml:space="preserve"> </w:t>
      </w:r>
      <w:r>
        <w:rPr>
          <w:b/>
        </w:rPr>
        <w:t>Dados</w:t>
      </w:r>
    </w:p>
    <w:p w:rsidR="00F73EB7" w:rsidRDefault="00A059C6">
      <w:pPr>
        <w:spacing w:before="121"/>
        <w:ind w:left="173" w:right="295"/>
        <w:jc w:val="both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Controlador</w:t>
      </w:r>
      <w:r>
        <w:rPr>
          <w:spacing w:val="-9"/>
        </w:rPr>
        <w:t xml:space="preserve"> </w:t>
      </w:r>
      <w:r>
        <w:t>responsabiliza-se</w:t>
      </w:r>
      <w:r>
        <w:rPr>
          <w:spacing w:val="-9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manutenção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medidas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segurança,</w:t>
      </w:r>
      <w:r>
        <w:rPr>
          <w:spacing w:val="-12"/>
        </w:rPr>
        <w:t xml:space="preserve"> </w:t>
      </w:r>
      <w:r>
        <w:t>técnicas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administrativas</w:t>
      </w:r>
      <w:r>
        <w:rPr>
          <w:spacing w:val="-9"/>
        </w:rPr>
        <w:t xml:space="preserve"> </w:t>
      </w:r>
      <w:r>
        <w:t>aptas</w:t>
      </w:r>
      <w:r>
        <w:rPr>
          <w:spacing w:val="-47"/>
        </w:rPr>
        <w:t xml:space="preserve"> </w:t>
      </w:r>
      <w:r>
        <w:t>a proteger os dados pessoais de acessos não autorizados e de situações acidentais ou ilícitas de destruição,</w:t>
      </w:r>
      <w:r>
        <w:rPr>
          <w:spacing w:val="1"/>
        </w:rPr>
        <w:t xml:space="preserve"> </w:t>
      </w:r>
      <w:r>
        <w:t>perda,</w:t>
      </w:r>
      <w:r>
        <w:rPr>
          <w:spacing w:val="-6"/>
        </w:rPr>
        <w:t xml:space="preserve"> </w:t>
      </w:r>
      <w:r>
        <w:t>alteração,</w:t>
      </w:r>
      <w:r>
        <w:rPr>
          <w:spacing w:val="-6"/>
        </w:rPr>
        <w:t xml:space="preserve"> </w:t>
      </w:r>
      <w:r>
        <w:t>comunicação</w:t>
      </w:r>
      <w:r>
        <w:rPr>
          <w:spacing w:val="-5"/>
        </w:rPr>
        <w:t xml:space="preserve"> </w:t>
      </w:r>
      <w:r>
        <w:t>ou qualquer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tratamento</w:t>
      </w:r>
      <w:r>
        <w:rPr>
          <w:spacing w:val="-4"/>
        </w:rPr>
        <w:t xml:space="preserve"> </w:t>
      </w:r>
      <w:r>
        <w:t>inadequado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ilícito.</w:t>
      </w:r>
    </w:p>
    <w:p w:rsidR="00F73EB7" w:rsidRDefault="00F73EB7">
      <w:pPr>
        <w:jc w:val="both"/>
        <w:sectPr w:rsidR="00F73EB7">
          <w:pgSz w:w="11910" w:h="16840"/>
          <w:pgMar w:top="1360" w:right="840" w:bottom="280" w:left="960" w:header="720" w:footer="720" w:gutter="0"/>
          <w:cols w:space="720"/>
        </w:sectPr>
      </w:pPr>
    </w:p>
    <w:p w:rsidR="00F73EB7" w:rsidRDefault="00A059C6">
      <w:pPr>
        <w:spacing w:before="35"/>
        <w:ind w:left="173" w:right="291"/>
        <w:jc w:val="both"/>
      </w:pPr>
      <w:r>
        <w:t>Em conformidade ao art. 48 da Lei nº 13.709, o Controlador comunicará ao Titular e à Autoridade Nacional</w:t>
      </w:r>
      <w:r>
        <w:rPr>
          <w:spacing w:val="1"/>
        </w:rPr>
        <w:t xml:space="preserve"> </w:t>
      </w:r>
      <w:r>
        <w:t>de Proteção de Dados (ANPD) a ocorrência de incidente de segurança que possa acarretar risco ou dano</w:t>
      </w:r>
      <w:r>
        <w:rPr>
          <w:spacing w:val="1"/>
        </w:rPr>
        <w:t xml:space="preserve"> </w:t>
      </w:r>
      <w:r>
        <w:t>relevante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Titular.</w:t>
      </w:r>
    </w:p>
    <w:p w:rsidR="00F73EB7" w:rsidRDefault="00A059C6">
      <w:pPr>
        <w:spacing w:before="121"/>
        <w:ind w:left="173"/>
        <w:jc w:val="both"/>
        <w:rPr>
          <w:b/>
        </w:rPr>
      </w:pPr>
      <w:r>
        <w:rPr>
          <w:b/>
          <w:spacing w:val="-1"/>
        </w:rPr>
        <w:t>Término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9"/>
        </w:rPr>
        <w:t xml:space="preserve"> </w:t>
      </w:r>
      <w:r>
        <w:rPr>
          <w:b/>
        </w:rPr>
        <w:t>Tratamento</w:t>
      </w:r>
      <w:r>
        <w:rPr>
          <w:b/>
          <w:spacing w:val="-9"/>
        </w:rPr>
        <w:t xml:space="preserve"> </w:t>
      </w:r>
      <w:r>
        <w:rPr>
          <w:b/>
        </w:rPr>
        <w:t>dos</w:t>
      </w:r>
      <w:r>
        <w:rPr>
          <w:b/>
          <w:spacing w:val="-11"/>
        </w:rPr>
        <w:t xml:space="preserve"> </w:t>
      </w:r>
      <w:r>
        <w:rPr>
          <w:b/>
        </w:rPr>
        <w:t>Dados</w:t>
      </w:r>
    </w:p>
    <w:p w:rsidR="00F73EB7" w:rsidRDefault="00A059C6">
      <w:pPr>
        <w:spacing w:before="120"/>
        <w:ind w:left="173" w:right="285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Controlador</w:t>
      </w:r>
      <w:r>
        <w:rPr>
          <w:spacing w:val="-12"/>
        </w:rPr>
        <w:t xml:space="preserve"> </w:t>
      </w:r>
      <w:r>
        <w:rPr>
          <w:spacing w:val="-1"/>
        </w:rPr>
        <w:t>poderá</w:t>
      </w:r>
      <w:r>
        <w:rPr>
          <w:spacing w:val="-12"/>
        </w:rPr>
        <w:t xml:space="preserve"> </w:t>
      </w:r>
      <w:r>
        <w:rPr>
          <w:spacing w:val="-1"/>
        </w:rPr>
        <w:t>manter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tratar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dados</w:t>
      </w:r>
      <w:r>
        <w:rPr>
          <w:spacing w:val="-12"/>
        </w:rPr>
        <w:t xml:space="preserve"> </w:t>
      </w:r>
      <w:r>
        <w:rPr>
          <w:spacing w:val="-1"/>
        </w:rPr>
        <w:t>pessoais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Titular</w:t>
      </w:r>
      <w:r>
        <w:rPr>
          <w:spacing w:val="-11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todo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período</w:t>
      </w:r>
      <w:r>
        <w:rPr>
          <w:spacing w:val="-1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mesmos</w:t>
      </w:r>
      <w:r>
        <w:rPr>
          <w:spacing w:val="-47"/>
        </w:rPr>
        <w:t xml:space="preserve"> </w:t>
      </w:r>
      <w:r>
        <w:t>forem pertinentes ao alcance das finalidades listadas neste termo. Dados pessoais</w:t>
      </w:r>
      <w:r>
        <w:rPr>
          <w:spacing w:val="1"/>
        </w:rPr>
        <w:t xml:space="preserve"> </w:t>
      </w:r>
      <w:r>
        <w:t>anonimizados, sem</w:t>
      </w:r>
      <w:r>
        <w:rPr>
          <w:spacing w:val="1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associação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indivíduo,</w:t>
      </w:r>
      <w:r>
        <w:rPr>
          <w:spacing w:val="-6"/>
        </w:rPr>
        <w:t xml:space="preserve"> </w:t>
      </w:r>
      <w:r>
        <w:t>poderão</w:t>
      </w:r>
      <w:r>
        <w:rPr>
          <w:spacing w:val="-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mantidos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indefinido.</w:t>
      </w:r>
    </w:p>
    <w:p w:rsidR="00F73EB7" w:rsidRDefault="00A059C6">
      <w:pPr>
        <w:spacing w:before="117"/>
        <w:ind w:left="173" w:right="288"/>
        <w:jc w:val="both"/>
      </w:pPr>
      <w:r>
        <w:t>O Titular poderá solicitar via e-mail ou correspondência ao Controlador, a qualquer momento, que sejam</w:t>
      </w:r>
      <w:r>
        <w:rPr>
          <w:spacing w:val="1"/>
        </w:rPr>
        <w:t xml:space="preserve"> </w:t>
      </w:r>
      <w:r>
        <w:t>eliminados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pessoais</w:t>
      </w:r>
      <w:r>
        <w:rPr>
          <w:spacing w:val="-9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anonimizados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Titular.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Titular</w:t>
      </w:r>
      <w:r>
        <w:rPr>
          <w:spacing w:val="-10"/>
        </w:rPr>
        <w:t xml:space="preserve"> </w:t>
      </w:r>
      <w:r>
        <w:t>fica</w:t>
      </w:r>
      <w:r>
        <w:rPr>
          <w:spacing w:val="-5"/>
        </w:rPr>
        <w:t xml:space="preserve"> </w:t>
      </w:r>
      <w:r>
        <w:t>ciente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inviável</w:t>
      </w:r>
      <w:r>
        <w:rPr>
          <w:spacing w:val="-8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Controlador continuar o fornecimento de produtos ou serviços ao Titular a partir da eliminação dos dados</w:t>
      </w:r>
      <w:r>
        <w:rPr>
          <w:spacing w:val="1"/>
        </w:rPr>
        <w:t xml:space="preserve"> </w:t>
      </w:r>
      <w:r>
        <w:t>pessoais.</w:t>
      </w:r>
    </w:p>
    <w:p w:rsidR="00F73EB7" w:rsidRDefault="00A059C6">
      <w:pPr>
        <w:spacing w:before="121"/>
        <w:ind w:left="173"/>
        <w:jc w:val="both"/>
        <w:rPr>
          <w:b/>
        </w:rPr>
      </w:pPr>
      <w:r>
        <w:rPr>
          <w:b/>
        </w:rPr>
        <w:t>Direitos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Titular</w:t>
      </w:r>
    </w:p>
    <w:p w:rsidR="00F73EB7" w:rsidRDefault="00A059C6">
      <w:pPr>
        <w:spacing w:before="121"/>
        <w:ind w:left="173" w:right="283"/>
        <w:jc w:val="both"/>
      </w:pPr>
      <w:r>
        <w:t>O Titular tem direito a obter do Controlador, em relação aos dados por ele tratados, a qualquer momento e</w:t>
      </w:r>
      <w:r>
        <w:rPr>
          <w:spacing w:val="-47"/>
        </w:rPr>
        <w:t xml:space="preserve"> </w:t>
      </w:r>
      <w:r>
        <w:rPr>
          <w:spacing w:val="-1"/>
        </w:rPr>
        <w:t>mediante</w:t>
      </w:r>
      <w:r>
        <w:rPr>
          <w:spacing w:val="-11"/>
        </w:rPr>
        <w:t xml:space="preserve"> </w:t>
      </w:r>
      <w:r>
        <w:rPr>
          <w:spacing w:val="-1"/>
        </w:rPr>
        <w:t>requisição: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confirmação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existência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tratamento;</w:t>
      </w:r>
      <w:r>
        <w:rPr>
          <w:spacing w:val="-13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acesso</w:t>
      </w:r>
      <w:r>
        <w:rPr>
          <w:spacing w:val="-12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dados;</w:t>
      </w:r>
      <w:r>
        <w:rPr>
          <w:spacing w:val="-13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correção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rPr>
          <w:spacing w:val="-1"/>
        </w:rPr>
        <w:t>incompletos,</w:t>
      </w:r>
      <w:r>
        <w:rPr>
          <w:spacing w:val="-14"/>
        </w:rPr>
        <w:t xml:space="preserve"> </w:t>
      </w:r>
      <w:r>
        <w:rPr>
          <w:spacing w:val="-1"/>
        </w:rPr>
        <w:t>inexatos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3"/>
        </w:rPr>
        <w:t xml:space="preserve"> </w:t>
      </w:r>
      <w:r>
        <w:rPr>
          <w:spacing w:val="-1"/>
        </w:rPr>
        <w:t>desatualizados;</w:t>
      </w:r>
      <w:r>
        <w:rPr>
          <w:spacing w:val="-12"/>
        </w:rPr>
        <w:t xml:space="preserve"> </w:t>
      </w:r>
      <w:r>
        <w:rPr>
          <w:spacing w:val="-1"/>
        </w:rPr>
        <w:t>IV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anonimização,</w:t>
      </w:r>
      <w:r>
        <w:rPr>
          <w:spacing w:val="-13"/>
        </w:rPr>
        <w:t xml:space="preserve"> </w:t>
      </w:r>
      <w:r>
        <w:rPr>
          <w:spacing w:val="-1"/>
        </w:rPr>
        <w:t>bloqueio</w:t>
      </w:r>
      <w:r>
        <w:rPr>
          <w:spacing w:val="-12"/>
        </w:rPr>
        <w:t xml:space="preserve"> </w:t>
      </w:r>
      <w:r>
        <w:rPr>
          <w:spacing w:val="-1"/>
        </w:rPr>
        <w:t>ou</w:t>
      </w:r>
      <w:r>
        <w:rPr>
          <w:spacing w:val="-13"/>
        </w:rPr>
        <w:t xml:space="preserve"> </w:t>
      </w:r>
      <w:r>
        <w:rPr>
          <w:spacing w:val="-1"/>
        </w:rPr>
        <w:t>eliminação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desnecessários,</w:t>
      </w:r>
      <w:r>
        <w:rPr>
          <w:spacing w:val="1"/>
        </w:rPr>
        <w:t xml:space="preserve"> </w:t>
      </w:r>
      <w:r>
        <w:t>excessivos ou tratados em desconformidade com o disposto na Lei nº 13.709; V - portabilidade dos dados a</w:t>
      </w:r>
      <w:r>
        <w:rPr>
          <w:spacing w:val="1"/>
        </w:rPr>
        <w:t xml:space="preserve"> </w:t>
      </w:r>
      <w:r>
        <w:t>outro</w:t>
      </w:r>
      <w:r>
        <w:rPr>
          <w:spacing w:val="-7"/>
        </w:rPr>
        <w:t xml:space="preserve"> </w:t>
      </w:r>
      <w:r>
        <w:t>fornecedor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serviço</w:t>
      </w:r>
      <w:r>
        <w:rPr>
          <w:spacing w:val="-7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produto,</w:t>
      </w:r>
      <w:r>
        <w:rPr>
          <w:spacing w:val="-8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requisição</w:t>
      </w:r>
      <w:r>
        <w:rPr>
          <w:spacing w:val="-8"/>
        </w:rPr>
        <w:t xml:space="preserve"> </w:t>
      </w:r>
      <w:r>
        <w:t>expressa,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regulamentação</w:t>
      </w:r>
      <w:r>
        <w:rPr>
          <w:spacing w:val="-8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 nacional, observados os segredos comercial e industrial; VI - eliminação dos dados pessoais</w:t>
      </w:r>
      <w:r>
        <w:rPr>
          <w:spacing w:val="1"/>
        </w:rPr>
        <w:t xml:space="preserve"> </w:t>
      </w:r>
      <w:r>
        <w:t>tratados com o consentimento do titular, exceto nas hipóteses previstas no art. 16 da Lei nº 13.709; VII -</w:t>
      </w:r>
      <w:r>
        <w:rPr>
          <w:spacing w:val="1"/>
        </w:rPr>
        <w:t xml:space="preserve"> </w:t>
      </w:r>
      <w:r>
        <w:t>informação das entidades públicas e privadas com as quais o controlador realizou uso compartilhado de</w:t>
      </w:r>
      <w:r>
        <w:rPr>
          <w:spacing w:val="1"/>
        </w:rPr>
        <w:t xml:space="preserve"> </w:t>
      </w:r>
      <w:r>
        <w:t>dados; VIII - informação sobre a possibilidade de não fornecer consentimento e sobre as consequências da</w:t>
      </w:r>
      <w:r>
        <w:rPr>
          <w:spacing w:val="1"/>
        </w:rPr>
        <w:t xml:space="preserve"> </w:t>
      </w:r>
      <w:r>
        <w:t>negativa;</w:t>
      </w:r>
      <w:r>
        <w:rPr>
          <w:spacing w:val="-5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revogação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consentimento,</w:t>
      </w:r>
      <w:r>
        <w:rPr>
          <w:spacing w:val="-6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5º</w:t>
      </w:r>
      <w:r>
        <w:rPr>
          <w:spacing w:val="-5"/>
        </w:rPr>
        <w:t xml:space="preserve"> </w:t>
      </w:r>
      <w:r>
        <w:t>do art.</w:t>
      </w:r>
      <w:r>
        <w:rPr>
          <w:spacing w:val="-2"/>
        </w:rPr>
        <w:t xml:space="preserve"> </w:t>
      </w:r>
      <w:r>
        <w:t>8º 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13.709.</w:t>
      </w:r>
    </w:p>
    <w:p w:rsidR="00F73EB7" w:rsidRDefault="00F73EB7">
      <w:pPr>
        <w:pStyle w:val="Corpodetexto"/>
        <w:spacing w:before="6" w:after="1"/>
        <w:rPr>
          <w:sz w:val="9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4874"/>
      </w:tblGrid>
      <w:tr w:rsidR="00F73EB7">
        <w:trPr>
          <w:trHeight w:val="388"/>
        </w:trPr>
        <w:tc>
          <w:tcPr>
            <w:tcW w:w="4490" w:type="dxa"/>
            <w:shd w:val="clear" w:color="auto" w:fill="F1F1F1"/>
          </w:tcPr>
          <w:p w:rsidR="00F73EB7" w:rsidRDefault="00A059C6">
            <w:pPr>
              <w:pStyle w:val="TableParagraph"/>
              <w:spacing w:before="1"/>
              <w:ind w:right="100"/>
              <w:jc w:val="right"/>
              <w:rPr>
                <w:b/>
              </w:rPr>
            </w:pPr>
            <w:r>
              <w:rPr>
                <w:b/>
                <w:spacing w:val="-1"/>
              </w:rPr>
              <w:t>L</w:t>
            </w:r>
            <w:r>
              <w:rPr>
                <w:b/>
                <w:spacing w:val="-1"/>
                <w:sz w:val="18"/>
              </w:rPr>
              <w:t>OCAL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-1"/>
                <w:sz w:val="18"/>
              </w:rPr>
              <w:t>ATA</w:t>
            </w:r>
            <w:r>
              <w:rPr>
                <w:b/>
                <w:spacing w:val="-1"/>
              </w:rPr>
              <w:t>:</w:t>
            </w:r>
          </w:p>
        </w:tc>
        <w:tc>
          <w:tcPr>
            <w:tcW w:w="4874" w:type="dxa"/>
          </w:tcPr>
          <w:p w:rsidR="00F73EB7" w:rsidRDefault="00442EF0" w:rsidP="00442EF0">
            <w:pPr>
              <w:pStyle w:val="TableParagraph"/>
              <w:tabs>
                <w:tab w:val="left" w:pos="1800"/>
                <w:tab w:val="left" w:pos="3496"/>
                <w:tab w:val="left" w:pos="4654"/>
              </w:tabs>
              <w:spacing w:before="1"/>
              <w:ind w:left="215"/>
              <w:rPr>
                <w:sz w:val="18"/>
              </w:rPr>
            </w:pPr>
            <w:r>
              <w:rPr>
                <w:color w:val="808080"/>
              </w:rPr>
              <w:t>Piúma</w:t>
            </w:r>
            <w:r w:rsidR="00A059C6">
              <w:rPr>
                <w:color w:val="808080"/>
              </w:rPr>
              <w:t>-ES</w:t>
            </w:r>
            <w:r w:rsidR="00A059C6">
              <w:t>,</w:t>
            </w:r>
            <w:r w:rsidR="00A059C6">
              <w:rPr>
                <w:u w:val="single" w:color="7F7F7F"/>
              </w:rPr>
              <w:tab/>
            </w:r>
            <w:r w:rsidR="00A059C6">
              <w:rPr>
                <w:sz w:val="18"/>
              </w:rPr>
              <w:t>DE</w:t>
            </w:r>
            <w:r w:rsidR="00A059C6">
              <w:rPr>
                <w:sz w:val="18"/>
                <w:u w:val="single" w:color="7F7F7F"/>
              </w:rPr>
              <w:tab/>
            </w:r>
            <w:r w:rsidR="00A059C6">
              <w:rPr>
                <w:sz w:val="18"/>
              </w:rPr>
              <w:t>DE</w:t>
            </w:r>
            <w:r w:rsidR="00A059C6">
              <w:rPr>
                <w:spacing w:val="-1"/>
                <w:sz w:val="18"/>
              </w:rPr>
              <w:t xml:space="preserve"> </w:t>
            </w:r>
            <w:r w:rsidR="00A059C6">
              <w:rPr>
                <w:w w:val="101"/>
                <w:sz w:val="18"/>
                <w:u w:val="single" w:color="7F7F7F"/>
              </w:rPr>
              <w:t xml:space="preserve"> </w:t>
            </w:r>
            <w:r w:rsidR="00A059C6">
              <w:rPr>
                <w:sz w:val="18"/>
                <w:u w:val="single" w:color="7F7F7F"/>
              </w:rPr>
              <w:tab/>
            </w:r>
          </w:p>
        </w:tc>
      </w:tr>
      <w:tr w:rsidR="00F73EB7">
        <w:trPr>
          <w:trHeight w:val="1579"/>
        </w:trPr>
        <w:tc>
          <w:tcPr>
            <w:tcW w:w="4490" w:type="dxa"/>
            <w:shd w:val="clear" w:color="auto" w:fill="F1F1F1"/>
          </w:tcPr>
          <w:p w:rsidR="00F73EB7" w:rsidRDefault="00A059C6">
            <w:pPr>
              <w:pStyle w:val="TableParagraph"/>
              <w:spacing w:before="1"/>
              <w:ind w:right="102"/>
              <w:jc w:val="right"/>
              <w:rPr>
                <w:b/>
              </w:rPr>
            </w:pPr>
            <w:r>
              <w:rPr>
                <w:b/>
                <w:spacing w:val="-1"/>
              </w:rPr>
              <w:t>A</w:t>
            </w:r>
            <w:r>
              <w:rPr>
                <w:b/>
                <w:spacing w:val="-1"/>
                <w:sz w:val="18"/>
              </w:rPr>
              <w:t>SSINATURA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z w:val="18"/>
              </w:rPr>
              <w:t>ITULAR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MAIOR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IDADE)</w:t>
            </w:r>
          </w:p>
          <w:p w:rsidR="00F73EB7" w:rsidRDefault="00A059C6">
            <w:pPr>
              <w:pStyle w:val="TableParagraph"/>
              <w:ind w:right="110"/>
              <w:jc w:val="right"/>
              <w:rPr>
                <w:b/>
              </w:rPr>
            </w:pPr>
            <w:r>
              <w:rPr>
                <w:b/>
              </w:rPr>
              <w:t>conforme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documento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identificação</w:t>
            </w:r>
          </w:p>
          <w:p w:rsidR="00F73EB7" w:rsidRDefault="00A059C6">
            <w:pPr>
              <w:pStyle w:val="TableParagraph"/>
              <w:spacing w:before="1"/>
              <w:ind w:right="102"/>
              <w:jc w:val="right"/>
              <w:rPr>
                <w:b/>
              </w:rPr>
            </w:pPr>
            <w:r>
              <w:rPr>
                <w:b/>
              </w:rPr>
              <w:t>apresentado:</w:t>
            </w:r>
          </w:p>
          <w:p w:rsidR="00F73EB7" w:rsidRDefault="00A059C6">
            <w:pPr>
              <w:pStyle w:val="TableParagraph"/>
              <w:spacing w:before="12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</w:rPr>
              <w:t>A</w:t>
            </w:r>
            <w:r>
              <w:rPr>
                <w:b/>
                <w:spacing w:val="-1"/>
                <w:sz w:val="18"/>
              </w:rPr>
              <w:t>SSINATURA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RESPONSÁVEL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LEGAL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z w:val="18"/>
              </w:rPr>
              <w:t>QUANDO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MENOR</w:t>
            </w:r>
          </w:p>
          <w:p w:rsidR="00F73EB7" w:rsidRDefault="00A059C6">
            <w:pPr>
              <w:pStyle w:val="TableParagraph"/>
              <w:spacing w:before="1"/>
              <w:ind w:right="101"/>
              <w:jc w:val="right"/>
              <w:rPr>
                <w:b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IDADE</w:t>
            </w:r>
            <w:r>
              <w:rPr>
                <w:b/>
              </w:rPr>
              <w:t>):</w:t>
            </w:r>
          </w:p>
        </w:tc>
        <w:tc>
          <w:tcPr>
            <w:tcW w:w="4874" w:type="dxa"/>
          </w:tcPr>
          <w:p w:rsidR="00F73EB7" w:rsidRDefault="00F73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3EB7" w:rsidRDefault="00F73EB7">
      <w:pPr>
        <w:pStyle w:val="Corpodetexto"/>
        <w:spacing w:before="9"/>
        <w:rPr>
          <w:sz w:val="32"/>
        </w:rPr>
      </w:pPr>
    </w:p>
    <w:p w:rsidR="00F73EB7" w:rsidRDefault="00A059C6">
      <w:pPr>
        <w:ind w:left="173"/>
        <w:rPr>
          <w:b/>
        </w:rPr>
      </w:pPr>
      <w:r>
        <w:rPr>
          <w:b/>
        </w:rPr>
        <w:t>Direito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Revogação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Consentimento</w:t>
      </w:r>
    </w:p>
    <w:p w:rsidR="00F73EB7" w:rsidRDefault="00A059C6">
      <w:pPr>
        <w:spacing w:before="116"/>
        <w:ind w:left="173" w:right="116"/>
      </w:pPr>
      <w:r>
        <w:t>Este consentimento poderá ser revogado pelo Titular, a qualquer momento, mediante solicitação via e-mail</w:t>
      </w:r>
      <w:r>
        <w:rPr>
          <w:spacing w:val="-47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correspondência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Controlador.</w:t>
      </w:r>
    </w:p>
    <w:p w:rsidR="00F73EB7" w:rsidRDefault="00A059C6" w:rsidP="00525C07">
      <w:pPr>
        <w:spacing w:before="121"/>
        <w:ind w:left="173" w:right="116"/>
      </w:pPr>
      <w:r>
        <w:t>O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consentimento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Titular para tratamento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 pelo</w:t>
      </w:r>
      <w:r>
        <w:rPr>
          <w:spacing w:val="-1"/>
        </w:rPr>
        <w:t xml:space="preserve"> </w:t>
      </w:r>
      <w:r>
        <w:t>Ifes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consonância à Lei</w:t>
      </w:r>
      <w:r>
        <w:rPr>
          <w:spacing w:val="3"/>
        </w:rPr>
        <w:t xml:space="preserve"> </w:t>
      </w:r>
      <w:r>
        <w:t>13.709</w:t>
      </w:r>
      <w:r>
        <w:rPr>
          <w:spacing w:val="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anula</w:t>
      </w:r>
      <w:r>
        <w:rPr>
          <w:spacing w:val="-47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deveres</w:t>
      </w:r>
      <w:r>
        <w:rPr>
          <w:spacing w:val="-1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desta.</w:t>
      </w:r>
      <w:bookmarkStart w:id="1" w:name="ANEXO_3"/>
      <w:bookmarkStart w:id="2" w:name="_GoBack"/>
      <w:bookmarkEnd w:id="1"/>
      <w:bookmarkEnd w:id="2"/>
    </w:p>
    <w:sectPr w:rsidR="00F73EB7">
      <w:pgSz w:w="11910" w:h="16840"/>
      <w:pgMar w:top="86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9E"/>
    <w:multiLevelType w:val="hybridMultilevel"/>
    <w:tmpl w:val="88581CD2"/>
    <w:lvl w:ilvl="0" w:tplc="EE48D6BA">
      <w:start w:val="2"/>
      <w:numFmt w:val="decimal"/>
      <w:lvlText w:val="%1."/>
      <w:lvlJc w:val="left"/>
      <w:pPr>
        <w:ind w:left="893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381024F6">
      <w:numFmt w:val="bullet"/>
      <w:lvlText w:val="•"/>
      <w:lvlJc w:val="left"/>
      <w:pPr>
        <w:ind w:left="1820" w:hanging="361"/>
      </w:pPr>
      <w:rPr>
        <w:rFonts w:hint="default"/>
        <w:lang w:val="pt-PT" w:eastAsia="en-US" w:bidi="ar-SA"/>
      </w:rPr>
    </w:lvl>
    <w:lvl w:ilvl="2" w:tplc="4B86B060">
      <w:numFmt w:val="bullet"/>
      <w:lvlText w:val="•"/>
      <w:lvlJc w:val="left"/>
      <w:pPr>
        <w:ind w:left="2740" w:hanging="361"/>
      </w:pPr>
      <w:rPr>
        <w:rFonts w:hint="default"/>
        <w:lang w:val="pt-PT" w:eastAsia="en-US" w:bidi="ar-SA"/>
      </w:rPr>
    </w:lvl>
    <w:lvl w:ilvl="3" w:tplc="F478248C">
      <w:numFmt w:val="bullet"/>
      <w:lvlText w:val="•"/>
      <w:lvlJc w:val="left"/>
      <w:pPr>
        <w:ind w:left="3661" w:hanging="361"/>
      </w:pPr>
      <w:rPr>
        <w:rFonts w:hint="default"/>
        <w:lang w:val="pt-PT" w:eastAsia="en-US" w:bidi="ar-SA"/>
      </w:rPr>
    </w:lvl>
    <w:lvl w:ilvl="4" w:tplc="7E12F06E">
      <w:numFmt w:val="bullet"/>
      <w:lvlText w:val="•"/>
      <w:lvlJc w:val="left"/>
      <w:pPr>
        <w:ind w:left="4581" w:hanging="361"/>
      </w:pPr>
      <w:rPr>
        <w:rFonts w:hint="default"/>
        <w:lang w:val="pt-PT" w:eastAsia="en-US" w:bidi="ar-SA"/>
      </w:rPr>
    </w:lvl>
    <w:lvl w:ilvl="5" w:tplc="5D58973E">
      <w:numFmt w:val="bullet"/>
      <w:lvlText w:val="•"/>
      <w:lvlJc w:val="left"/>
      <w:pPr>
        <w:ind w:left="5502" w:hanging="361"/>
      </w:pPr>
      <w:rPr>
        <w:rFonts w:hint="default"/>
        <w:lang w:val="pt-PT" w:eastAsia="en-US" w:bidi="ar-SA"/>
      </w:rPr>
    </w:lvl>
    <w:lvl w:ilvl="6" w:tplc="C06472E2">
      <w:numFmt w:val="bullet"/>
      <w:lvlText w:val="•"/>
      <w:lvlJc w:val="left"/>
      <w:pPr>
        <w:ind w:left="6422" w:hanging="361"/>
      </w:pPr>
      <w:rPr>
        <w:rFonts w:hint="default"/>
        <w:lang w:val="pt-PT" w:eastAsia="en-US" w:bidi="ar-SA"/>
      </w:rPr>
    </w:lvl>
    <w:lvl w:ilvl="7" w:tplc="DB12D45C">
      <w:numFmt w:val="bullet"/>
      <w:lvlText w:val="•"/>
      <w:lvlJc w:val="left"/>
      <w:pPr>
        <w:ind w:left="7342" w:hanging="361"/>
      </w:pPr>
      <w:rPr>
        <w:rFonts w:hint="default"/>
        <w:lang w:val="pt-PT" w:eastAsia="en-US" w:bidi="ar-SA"/>
      </w:rPr>
    </w:lvl>
    <w:lvl w:ilvl="8" w:tplc="89724922">
      <w:numFmt w:val="bullet"/>
      <w:lvlText w:val="•"/>
      <w:lvlJc w:val="left"/>
      <w:pPr>
        <w:ind w:left="8263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5303810"/>
    <w:multiLevelType w:val="hybridMultilevel"/>
    <w:tmpl w:val="DBF2798C"/>
    <w:lvl w:ilvl="0" w:tplc="804EA734">
      <w:numFmt w:val="bullet"/>
      <w:lvlText w:val="●"/>
      <w:lvlJc w:val="left"/>
      <w:pPr>
        <w:ind w:left="8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5383AA0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8ACE6DD8">
      <w:numFmt w:val="bullet"/>
      <w:lvlText w:val="•"/>
      <w:lvlJc w:val="left"/>
      <w:pPr>
        <w:ind w:left="2676" w:hanging="360"/>
      </w:pPr>
      <w:rPr>
        <w:rFonts w:hint="default"/>
        <w:lang w:val="pt-PT" w:eastAsia="en-US" w:bidi="ar-SA"/>
      </w:rPr>
    </w:lvl>
    <w:lvl w:ilvl="3" w:tplc="9786770A">
      <w:numFmt w:val="bullet"/>
      <w:lvlText w:val="•"/>
      <w:lvlJc w:val="left"/>
      <w:pPr>
        <w:ind w:left="3605" w:hanging="360"/>
      </w:pPr>
      <w:rPr>
        <w:rFonts w:hint="default"/>
        <w:lang w:val="pt-PT" w:eastAsia="en-US" w:bidi="ar-SA"/>
      </w:rPr>
    </w:lvl>
    <w:lvl w:ilvl="4" w:tplc="44141276">
      <w:numFmt w:val="bullet"/>
      <w:lvlText w:val="•"/>
      <w:lvlJc w:val="left"/>
      <w:pPr>
        <w:ind w:left="4533" w:hanging="360"/>
      </w:pPr>
      <w:rPr>
        <w:rFonts w:hint="default"/>
        <w:lang w:val="pt-PT" w:eastAsia="en-US" w:bidi="ar-SA"/>
      </w:rPr>
    </w:lvl>
    <w:lvl w:ilvl="5" w:tplc="AA10B7E8">
      <w:numFmt w:val="bullet"/>
      <w:lvlText w:val="•"/>
      <w:lvlJc w:val="left"/>
      <w:pPr>
        <w:ind w:left="5462" w:hanging="360"/>
      </w:pPr>
      <w:rPr>
        <w:rFonts w:hint="default"/>
        <w:lang w:val="pt-PT" w:eastAsia="en-US" w:bidi="ar-SA"/>
      </w:rPr>
    </w:lvl>
    <w:lvl w:ilvl="6" w:tplc="BB2C3DCC">
      <w:numFmt w:val="bullet"/>
      <w:lvlText w:val="•"/>
      <w:lvlJc w:val="left"/>
      <w:pPr>
        <w:ind w:left="6390" w:hanging="360"/>
      </w:pPr>
      <w:rPr>
        <w:rFonts w:hint="default"/>
        <w:lang w:val="pt-PT" w:eastAsia="en-US" w:bidi="ar-SA"/>
      </w:rPr>
    </w:lvl>
    <w:lvl w:ilvl="7" w:tplc="365A7038">
      <w:numFmt w:val="bullet"/>
      <w:lvlText w:val="•"/>
      <w:lvlJc w:val="left"/>
      <w:pPr>
        <w:ind w:left="7318" w:hanging="360"/>
      </w:pPr>
      <w:rPr>
        <w:rFonts w:hint="default"/>
        <w:lang w:val="pt-PT" w:eastAsia="en-US" w:bidi="ar-SA"/>
      </w:rPr>
    </w:lvl>
    <w:lvl w:ilvl="8" w:tplc="9EA2141E">
      <w:numFmt w:val="bullet"/>
      <w:lvlText w:val="•"/>
      <w:lvlJc w:val="left"/>
      <w:pPr>
        <w:ind w:left="82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58C0B13"/>
    <w:multiLevelType w:val="hybridMultilevel"/>
    <w:tmpl w:val="040806DC"/>
    <w:lvl w:ilvl="0" w:tplc="6DEEAD94">
      <w:start w:val="1"/>
      <w:numFmt w:val="upperRoman"/>
      <w:lvlText w:val="%1."/>
      <w:lvlJc w:val="left"/>
      <w:pPr>
        <w:ind w:left="292" w:hanging="178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A0B01C26">
      <w:numFmt w:val="bullet"/>
      <w:lvlText w:val="•"/>
      <w:lvlJc w:val="left"/>
      <w:pPr>
        <w:ind w:left="1280" w:hanging="178"/>
      </w:pPr>
      <w:rPr>
        <w:rFonts w:hint="default"/>
        <w:lang w:val="pt-PT" w:eastAsia="en-US" w:bidi="ar-SA"/>
      </w:rPr>
    </w:lvl>
    <w:lvl w:ilvl="2" w:tplc="327E61CA">
      <w:numFmt w:val="bullet"/>
      <w:lvlText w:val="•"/>
      <w:lvlJc w:val="left"/>
      <w:pPr>
        <w:ind w:left="2260" w:hanging="178"/>
      </w:pPr>
      <w:rPr>
        <w:rFonts w:hint="default"/>
        <w:lang w:val="pt-PT" w:eastAsia="en-US" w:bidi="ar-SA"/>
      </w:rPr>
    </w:lvl>
    <w:lvl w:ilvl="3" w:tplc="DEB426FA">
      <w:numFmt w:val="bullet"/>
      <w:lvlText w:val="•"/>
      <w:lvlJc w:val="left"/>
      <w:pPr>
        <w:ind w:left="3241" w:hanging="178"/>
      </w:pPr>
      <w:rPr>
        <w:rFonts w:hint="default"/>
        <w:lang w:val="pt-PT" w:eastAsia="en-US" w:bidi="ar-SA"/>
      </w:rPr>
    </w:lvl>
    <w:lvl w:ilvl="4" w:tplc="BB089498">
      <w:numFmt w:val="bullet"/>
      <w:lvlText w:val="•"/>
      <w:lvlJc w:val="left"/>
      <w:pPr>
        <w:ind w:left="4221" w:hanging="178"/>
      </w:pPr>
      <w:rPr>
        <w:rFonts w:hint="default"/>
        <w:lang w:val="pt-PT" w:eastAsia="en-US" w:bidi="ar-SA"/>
      </w:rPr>
    </w:lvl>
    <w:lvl w:ilvl="5" w:tplc="0CAEDAEC">
      <w:numFmt w:val="bullet"/>
      <w:lvlText w:val="•"/>
      <w:lvlJc w:val="left"/>
      <w:pPr>
        <w:ind w:left="5202" w:hanging="178"/>
      </w:pPr>
      <w:rPr>
        <w:rFonts w:hint="default"/>
        <w:lang w:val="pt-PT" w:eastAsia="en-US" w:bidi="ar-SA"/>
      </w:rPr>
    </w:lvl>
    <w:lvl w:ilvl="6" w:tplc="35882108">
      <w:numFmt w:val="bullet"/>
      <w:lvlText w:val="•"/>
      <w:lvlJc w:val="left"/>
      <w:pPr>
        <w:ind w:left="6182" w:hanging="178"/>
      </w:pPr>
      <w:rPr>
        <w:rFonts w:hint="default"/>
        <w:lang w:val="pt-PT" w:eastAsia="en-US" w:bidi="ar-SA"/>
      </w:rPr>
    </w:lvl>
    <w:lvl w:ilvl="7" w:tplc="738E9C6A">
      <w:numFmt w:val="bullet"/>
      <w:lvlText w:val="•"/>
      <w:lvlJc w:val="left"/>
      <w:pPr>
        <w:ind w:left="7162" w:hanging="178"/>
      </w:pPr>
      <w:rPr>
        <w:rFonts w:hint="default"/>
        <w:lang w:val="pt-PT" w:eastAsia="en-US" w:bidi="ar-SA"/>
      </w:rPr>
    </w:lvl>
    <w:lvl w:ilvl="8" w:tplc="F5961610">
      <w:numFmt w:val="bullet"/>
      <w:lvlText w:val="•"/>
      <w:lvlJc w:val="left"/>
      <w:pPr>
        <w:ind w:left="8143" w:hanging="178"/>
      </w:pPr>
      <w:rPr>
        <w:rFonts w:hint="default"/>
        <w:lang w:val="pt-PT" w:eastAsia="en-US" w:bidi="ar-SA"/>
      </w:rPr>
    </w:lvl>
  </w:abstractNum>
  <w:abstractNum w:abstractNumId="3" w15:restartNumberingAfterBreak="0">
    <w:nsid w:val="130E3B5F"/>
    <w:multiLevelType w:val="hybridMultilevel"/>
    <w:tmpl w:val="BD9CC4C6"/>
    <w:lvl w:ilvl="0" w:tplc="7D22F6AE">
      <w:start w:val="1"/>
      <w:numFmt w:val="decimal"/>
      <w:lvlText w:val="%1."/>
      <w:lvlJc w:val="left"/>
      <w:pPr>
        <w:ind w:left="408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05B2E470">
      <w:numFmt w:val="bullet"/>
      <w:lvlText w:val="•"/>
      <w:lvlJc w:val="left"/>
      <w:pPr>
        <w:ind w:left="893" w:hanging="361"/>
      </w:pPr>
      <w:rPr>
        <w:rFonts w:ascii="SimSun" w:eastAsia="SimSun" w:hAnsi="SimSun" w:cs="SimSun" w:hint="default"/>
        <w:w w:val="100"/>
        <w:sz w:val="24"/>
        <w:szCs w:val="24"/>
        <w:lang w:val="pt-PT" w:eastAsia="en-US" w:bidi="ar-SA"/>
      </w:rPr>
    </w:lvl>
    <w:lvl w:ilvl="2" w:tplc="474EC7C0">
      <w:numFmt w:val="bullet"/>
      <w:lvlText w:val="•"/>
      <w:lvlJc w:val="left"/>
      <w:pPr>
        <w:ind w:left="1922" w:hanging="361"/>
      </w:pPr>
      <w:rPr>
        <w:rFonts w:hint="default"/>
        <w:lang w:val="pt-PT" w:eastAsia="en-US" w:bidi="ar-SA"/>
      </w:rPr>
    </w:lvl>
    <w:lvl w:ilvl="3" w:tplc="C0340922">
      <w:numFmt w:val="bullet"/>
      <w:lvlText w:val="•"/>
      <w:lvlJc w:val="left"/>
      <w:pPr>
        <w:ind w:left="2945" w:hanging="361"/>
      </w:pPr>
      <w:rPr>
        <w:rFonts w:hint="default"/>
        <w:lang w:val="pt-PT" w:eastAsia="en-US" w:bidi="ar-SA"/>
      </w:rPr>
    </w:lvl>
    <w:lvl w:ilvl="4" w:tplc="A512565C">
      <w:numFmt w:val="bullet"/>
      <w:lvlText w:val="•"/>
      <w:lvlJc w:val="left"/>
      <w:pPr>
        <w:ind w:left="3968" w:hanging="361"/>
      </w:pPr>
      <w:rPr>
        <w:rFonts w:hint="default"/>
        <w:lang w:val="pt-PT" w:eastAsia="en-US" w:bidi="ar-SA"/>
      </w:rPr>
    </w:lvl>
    <w:lvl w:ilvl="5" w:tplc="68B2EC26">
      <w:numFmt w:val="bullet"/>
      <w:lvlText w:val="•"/>
      <w:lvlJc w:val="left"/>
      <w:pPr>
        <w:ind w:left="4990" w:hanging="361"/>
      </w:pPr>
      <w:rPr>
        <w:rFonts w:hint="default"/>
        <w:lang w:val="pt-PT" w:eastAsia="en-US" w:bidi="ar-SA"/>
      </w:rPr>
    </w:lvl>
    <w:lvl w:ilvl="6" w:tplc="36F4C0CE">
      <w:numFmt w:val="bullet"/>
      <w:lvlText w:val="•"/>
      <w:lvlJc w:val="left"/>
      <w:pPr>
        <w:ind w:left="6013" w:hanging="361"/>
      </w:pPr>
      <w:rPr>
        <w:rFonts w:hint="default"/>
        <w:lang w:val="pt-PT" w:eastAsia="en-US" w:bidi="ar-SA"/>
      </w:rPr>
    </w:lvl>
    <w:lvl w:ilvl="7" w:tplc="33861378">
      <w:numFmt w:val="bullet"/>
      <w:lvlText w:val="•"/>
      <w:lvlJc w:val="left"/>
      <w:pPr>
        <w:ind w:left="7036" w:hanging="361"/>
      </w:pPr>
      <w:rPr>
        <w:rFonts w:hint="default"/>
        <w:lang w:val="pt-PT" w:eastAsia="en-US" w:bidi="ar-SA"/>
      </w:rPr>
    </w:lvl>
    <w:lvl w:ilvl="8" w:tplc="49663214">
      <w:numFmt w:val="bullet"/>
      <w:lvlText w:val="•"/>
      <w:lvlJc w:val="left"/>
      <w:pPr>
        <w:ind w:left="8058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1A282C04"/>
    <w:multiLevelType w:val="multilevel"/>
    <w:tmpl w:val="603E88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75390"/>
    <w:multiLevelType w:val="multilevel"/>
    <w:tmpl w:val="F1ACF0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D670F1"/>
    <w:multiLevelType w:val="multilevel"/>
    <w:tmpl w:val="0F6C20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37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b/>
      </w:rPr>
    </w:lvl>
  </w:abstractNum>
  <w:abstractNum w:abstractNumId="7" w15:restartNumberingAfterBreak="0">
    <w:nsid w:val="46B262DC"/>
    <w:multiLevelType w:val="hybridMultilevel"/>
    <w:tmpl w:val="C2E8F4C8"/>
    <w:lvl w:ilvl="0" w:tplc="3A80C6D8">
      <w:start w:val="1"/>
      <w:numFmt w:val="upperRoman"/>
      <w:lvlText w:val="%1."/>
      <w:lvlJc w:val="left"/>
      <w:pPr>
        <w:ind w:left="350" w:hanging="178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F126E268">
      <w:numFmt w:val="bullet"/>
      <w:lvlText w:val="•"/>
      <w:lvlJc w:val="left"/>
      <w:pPr>
        <w:ind w:left="1334" w:hanging="178"/>
      </w:pPr>
      <w:rPr>
        <w:rFonts w:hint="default"/>
        <w:lang w:val="pt-PT" w:eastAsia="en-US" w:bidi="ar-SA"/>
      </w:rPr>
    </w:lvl>
    <w:lvl w:ilvl="2" w:tplc="356CF4D8">
      <w:numFmt w:val="bullet"/>
      <w:lvlText w:val="•"/>
      <w:lvlJc w:val="left"/>
      <w:pPr>
        <w:ind w:left="2308" w:hanging="178"/>
      </w:pPr>
      <w:rPr>
        <w:rFonts w:hint="default"/>
        <w:lang w:val="pt-PT" w:eastAsia="en-US" w:bidi="ar-SA"/>
      </w:rPr>
    </w:lvl>
    <w:lvl w:ilvl="3" w:tplc="BDF4AFD2">
      <w:numFmt w:val="bullet"/>
      <w:lvlText w:val="•"/>
      <w:lvlJc w:val="left"/>
      <w:pPr>
        <w:ind w:left="3283" w:hanging="178"/>
      </w:pPr>
      <w:rPr>
        <w:rFonts w:hint="default"/>
        <w:lang w:val="pt-PT" w:eastAsia="en-US" w:bidi="ar-SA"/>
      </w:rPr>
    </w:lvl>
    <w:lvl w:ilvl="4" w:tplc="BE4C2150">
      <w:numFmt w:val="bullet"/>
      <w:lvlText w:val="•"/>
      <w:lvlJc w:val="left"/>
      <w:pPr>
        <w:ind w:left="4257" w:hanging="178"/>
      </w:pPr>
      <w:rPr>
        <w:rFonts w:hint="default"/>
        <w:lang w:val="pt-PT" w:eastAsia="en-US" w:bidi="ar-SA"/>
      </w:rPr>
    </w:lvl>
    <w:lvl w:ilvl="5" w:tplc="5EE6357C">
      <w:numFmt w:val="bullet"/>
      <w:lvlText w:val="•"/>
      <w:lvlJc w:val="left"/>
      <w:pPr>
        <w:ind w:left="5232" w:hanging="178"/>
      </w:pPr>
      <w:rPr>
        <w:rFonts w:hint="default"/>
        <w:lang w:val="pt-PT" w:eastAsia="en-US" w:bidi="ar-SA"/>
      </w:rPr>
    </w:lvl>
    <w:lvl w:ilvl="6" w:tplc="298A18E4">
      <w:numFmt w:val="bullet"/>
      <w:lvlText w:val="•"/>
      <w:lvlJc w:val="left"/>
      <w:pPr>
        <w:ind w:left="6206" w:hanging="178"/>
      </w:pPr>
      <w:rPr>
        <w:rFonts w:hint="default"/>
        <w:lang w:val="pt-PT" w:eastAsia="en-US" w:bidi="ar-SA"/>
      </w:rPr>
    </w:lvl>
    <w:lvl w:ilvl="7" w:tplc="2C3A1760">
      <w:numFmt w:val="bullet"/>
      <w:lvlText w:val="•"/>
      <w:lvlJc w:val="left"/>
      <w:pPr>
        <w:ind w:left="7180" w:hanging="178"/>
      </w:pPr>
      <w:rPr>
        <w:rFonts w:hint="default"/>
        <w:lang w:val="pt-PT" w:eastAsia="en-US" w:bidi="ar-SA"/>
      </w:rPr>
    </w:lvl>
    <w:lvl w:ilvl="8" w:tplc="2264D6B0">
      <w:numFmt w:val="bullet"/>
      <w:lvlText w:val="•"/>
      <w:lvlJc w:val="left"/>
      <w:pPr>
        <w:ind w:left="8155" w:hanging="178"/>
      </w:pPr>
      <w:rPr>
        <w:rFonts w:hint="default"/>
        <w:lang w:val="pt-PT" w:eastAsia="en-US" w:bidi="ar-SA"/>
      </w:rPr>
    </w:lvl>
  </w:abstractNum>
  <w:abstractNum w:abstractNumId="8" w15:restartNumberingAfterBreak="0">
    <w:nsid w:val="4DA9014B"/>
    <w:multiLevelType w:val="multilevel"/>
    <w:tmpl w:val="4C42F516"/>
    <w:lvl w:ilvl="0">
      <w:start w:val="3"/>
      <w:numFmt w:val="decimal"/>
      <w:lvlText w:val="%1"/>
      <w:lvlJc w:val="left"/>
      <w:pPr>
        <w:ind w:left="173" w:hanging="66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" w:hanging="66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73" w:hanging="66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7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4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9" w:hanging="663"/>
      </w:pPr>
      <w:rPr>
        <w:rFonts w:hint="default"/>
        <w:lang w:val="pt-PT" w:eastAsia="en-US" w:bidi="ar-SA"/>
      </w:rPr>
    </w:lvl>
  </w:abstractNum>
  <w:abstractNum w:abstractNumId="9" w15:restartNumberingAfterBreak="0">
    <w:nsid w:val="684F59B1"/>
    <w:multiLevelType w:val="multilevel"/>
    <w:tmpl w:val="FE0EFA68"/>
    <w:lvl w:ilvl="0">
      <w:start w:val="1"/>
      <w:numFmt w:val="decimal"/>
      <w:lvlText w:val="%1."/>
      <w:lvlJc w:val="left"/>
      <w:pPr>
        <w:ind w:left="408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6" w:hanging="4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4" w:hanging="61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80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00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8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44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9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74" w:hanging="61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7"/>
    <w:rsid w:val="00084B76"/>
    <w:rsid w:val="00120B01"/>
    <w:rsid w:val="00162A68"/>
    <w:rsid w:val="00163E0F"/>
    <w:rsid w:val="001814DC"/>
    <w:rsid w:val="002F4895"/>
    <w:rsid w:val="00370AE6"/>
    <w:rsid w:val="00442EF0"/>
    <w:rsid w:val="00525C07"/>
    <w:rsid w:val="005F6CFC"/>
    <w:rsid w:val="00721C51"/>
    <w:rsid w:val="00971BFF"/>
    <w:rsid w:val="00977691"/>
    <w:rsid w:val="009E77C7"/>
    <w:rsid w:val="00A059C6"/>
    <w:rsid w:val="00B02749"/>
    <w:rsid w:val="00CB3925"/>
    <w:rsid w:val="00CD4444"/>
    <w:rsid w:val="00D46DE4"/>
    <w:rsid w:val="00EE2797"/>
    <w:rsid w:val="00F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500A"/>
  <w15:docId w15:val="{F6917083-1B25-4933-B2DE-24E823FE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08" w:hanging="23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120B01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120B01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western">
    <w:name w:val="western"/>
    <w:basedOn w:val="Normal"/>
    <w:rsid w:val="00EE2797"/>
    <w:pPr>
      <w:widowControl/>
      <w:autoSpaceDE/>
      <w:autoSpaceDN/>
      <w:spacing w:before="100" w:beforeAutospacing="1" w:after="142" w:line="288" w:lineRule="auto"/>
    </w:pPr>
    <w:rPr>
      <w:rFonts w:eastAsia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Fabrício Ribeiro Tito Rosa</cp:lastModifiedBy>
  <cp:revision>2</cp:revision>
  <cp:lastPrinted>2024-02-26T16:38:00Z</cp:lastPrinted>
  <dcterms:created xsi:type="dcterms:W3CDTF">2024-02-26T16:39:00Z</dcterms:created>
  <dcterms:modified xsi:type="dcterms:W3CDTF">2024-02-26T16:39:00Z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