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B93" w:rsidRDefault="004B0B93" w:rsidP="00BE174D">
      <w:pPr>
        <w:rPr>
          <w:rFonts w:asciiTheme="minorHAnsi" w:hAnsiTheme="minorHAnsi" w:cstheme="minorHAnsi"/>
        </w:rPr>
      </w:pPr>
    </w:p>
    <w:p w:rsidR="004B0B93" w:rsidRDefault="007D1BB3">
      <w:pPr>
        <w:spacing w:after="160" w:line="259" w:lineRule="auto"/>
        <w:ind w:left="357" w:right="0" w:firstLine="0"/>
        <w:jc w:val="center"/>
        <w:rPr>
          <w:rFonts w:asciiTheme="minorHAnsi" w:hAnsiTheme="minorHAnsi" w:cstheme="minorHAnsi"/>
          <w:b/>
        </w:rPr>
      </w:pPr>
      <w:r>
        <w:rPr>
          <w:rFonts w:asciiTheme="minorHAnsi" w:hAnsiTheme="minorHAnsi" w:cstheme="minorHAnsi"/>
          <w:b/>
        </w:rPr>
        <w:t>ANEXO I</w:t>
      </w:r>
    </w:p>
    <w:p w:rsidR="004B0B93" w:rsidRDefault="00697B4F">
      <w:pPr>
        <w:spacing w:after="160" w:line="259" w:lineRule="auto"/>
        <w:ind w:left="357" w:right="0" w:firstLine="0"/>
        <w:jc w:val="center"/>
        <w:rPr>
          <w:rFonts w:asciiTheme="minorHAnsi" w:hAnsiTheme="minorHAnsi" w:cstheme="minorHAnsi"/>
          <w:b/>
        </w:rPr>
      </w:pPr>
      <w:r>
        <w:rPr>
          <w:rFonts w:asciiTheme="minorHAnsi" w:hAnsiTheme="minorHAnsi" w:cstheme="minorHAnsi"/>
          <w:b/>
        </w:rPr>
        <w:t>TERMO DE REFERÊNCIA</w:t>
      </w:r>
    </w:p>
    <w:p w:rsidR="004B0B93" w:rsidRDefault="004B0B93">
      <w:pPr>
        <w:spacing w:after="160" w:line="259" w:lineRule="auto"/>
        <w:ind w:left="357" w:right="0" w:firstLine="0"/>
        <w:rPr>
          <w:rFonts w:asciiTheme="minorHAnsi" w:hAnsiTheme="minorHAnsi" w:cstheme="minorHAnsi"/>
          <w:b/>
        </w:rPr>
      </w:pPr>
    </w:p>
    <w:p w:rsidR="004B0B93" w:rsidRDefault="00697B4F">
      <w:pPr>
        <w:numPr>
          <w:ilvl w:val="0"/>
          <w:numId w:val="1"/>
        </w:numPr>
        <w:spacing w:after="160" w:line="259" w:lineRule="auto"/>
        <w:rPr>
          <w:rFonts w:asciiTheme="minorHAnsi" w:hAnsiTheme="minorHAnsi" w:cstheme="minorHAnsi"/>
          <w:b/>
        </w:rPr>
      </w:pPr>
      <w:r>
        <w:rPr>
          <w:rFonts w:asciiTheme="minorHAnsi" w:hAnsiTheme="minorHAnsi" w:cstheme="minorHAnsi"/>
          <w:b/>
        </w:rPr>
        <w:t>OBJETO</w:t>
      </w:r>
    </w:p>
    <w:p w:rsidR="004B0B93" w:rsidRDefault="00697B4F">
      <w:pPr>
        <w:pStyle w:val="Ttulo2"/>
        <w:spacing w:line="259" w:lineRule="auto"/>
        <w:ind w:left="0" w:firstLine="0"/>
        <w:rPr>
          <w:rFonts w:asciiTheme="minorHAnsi" w:hAnsiTheme="minorHAnsi" w:cstheme="minorHAnsi"/>
        </w:rPr>
      </w:pPr>
      <w:r>
        <w:rPr>
          <w:rFonts w:asciiTheme="minorHAnsi" w:hAnsiTheme="minorHAnsi" w:cstheme="minorHAnsi"/>
        </w:rPr>
        <w:t>C</w:t>
      </w:r>
      <w:r>
        <w:rPr>
          <w:rFonts w:asciiTheme="minorHAnsi" w:eastAsia="Arial" w:hAnsiTheme="minorHAnsi" w:cstheme="minorHAnsi"/>
        </w:rPr>
        <w:t>ontratação de empresa especializada, de serviço não continuado, para fornecimento e instalação de cobertura em fibrocimento, com fornecimento de todo o material, na forma estabelecida na planilha de serviço apresentada</w:t>
      </w:r>
      <w:r>
        <w:rPr>
          <w:rFonts w:asciiTheme="minorHAnsi" w:hAnsiTheme="minorHAnsi" w:cstheme="minorHAnsi"/>
        </w:rPr>
        <w:t xml:space="preserve">, para o </w:t>
      </w:r>
      <w:proofErr w:type="spellStart"/>
      <w:r>
        <w:rPr>
          <w:rFonts w:asciiTheme="minorHAnsi" w:hAnsiTheme="minorHAnsi" w:cstheme="minorHAnsi"/>
        </w:rPr>
        <w:t>Ifes</w:t>
      </w:r>
      <w:proofErr w:type="spellEnd"/>
      <w:r>
        <w:rPr>
          <w:rFonts w:asciiTheme="minorHAnsi" w:hAnsiTheme="minorHAnsi" w:cstheme="minorHAnsi"/>
        </w:rPr>
        <w:t xml:space="preserve"> Campus Piúma.</w:t>
      </w:r>
    </w:p>
    <w:p w:rsidR="004B0B93" w:rsidRDefault="00697B4F">
      <w:pPr>
        <w:numPr>
          <w:ilvl w:val="0"/>
          <w:numId w:val="1"/>
        </w:numPr>
        <w:spacing w:after="160" w:line="259" w:lineRule="auto"/>
        <w:rPr>
          <w:rFonts w:asciiTheme="minorHAnsi" w:hAnsiTheme="minorHAnsi" w:cstheme="minorHAnsi"/>
          <w:b/>
        </w:rPr>
      </w:pPr>
      <w:r>
        <w:rPr>
          <w:rFonts w:asciiTheme="minorHAnsi" w:hAnsiTheme="minorHAnsi" w:cstheme="minorHAnsi"/>
          <w:b/>
        </w:rPr>
        <w:t>OBJETIVO</w:t>
      </w:r>
    </w:p>
    <w:p w:rsidR="004B0B93" w:rsidRDefault="00697B4F">
      <w:pPr>
        <w:pStyle w:val="Ttulo2"/>
        <w:spacing w:line="259" w:lineRule="auto"/>
        <w:ind w:left="0" w:firstLine="0"/>
        <w:rPr>
          <w:rFonts w:asciiTheme="minorHAnsi" w:hAnsiTheme="minorHAnsi" w:cstheme="minorHAnsi"/>
        </w:rPr>
      </w:pPr>
      <w:r>
        <w:rPr>
          <w:rFonts w:asciiTheme="minorHAnsi" w:hAnsiTheme="minorHAnsi" w:cstheme="minorHAnsi"/>
        </w:rPr>
        <w:t>Orientar a c</w:t>
      </w:r>
      <w:r>
        <w:rPr>
          <w:rFonts w:asciiTheme="minorHAnsi" w:eastAsia="Arial" w:hAnsiTheme="minorHAnsi" w:cstheme="minorHAnsi"/>
        </w:rPr>
        <w:t>ontratação de empresa especializada em engenharia, para fornecimento e instalação de cobertura em fibrocimento na cobertura do bloco acadêmico, com fornecimento de todo o material, na forma estabelecida na planilha de serviço apresentada</w:t>
      </w:r>
      <w:r>
        <w:rPr>
          <w:rFonts w:asciiTheme="minorHAnsi" w:hAnsiTheme="minorHAnsi" w:cstheme="minorHAnsi"/>
        </w:rPr>
        <w:t xml:space="preserve">, para o </w:t>
      </w:r>
      <w:proofErr w:type="spellStart"/>
      <w:r>
        <w:rPr>
          <w:rFonts w:asciiTheme="minorHAnsi" w:hAnsiTheme="minorHAnsi" w:cstheme="minorHAnsi"/>
        </w:rPr>
        <w:t>Ifes</w:t>
      </w:r>
      <w:proofErr w:type="spellEnd"/>
      <w:r>
        <w:rPr>
          <w:rFonts w:asciiTheme="minorHAnsi" w:hAnsiTheme="minorHAnsi" w:cstheme="minorHAnsi"/>
        </w:rPr>
        <w:t xml:space="preserve"> Campus Piúma, vislumbrando munir a administração de elementos suficientes para a licitação.</w:t>
      </w:r>
    </w:p>
    <w:p w:rsidR="004B0B93" w:rsidRDefault="00697B4F">
      <w:pPr>
        <w:numPr>
          <w:ilvl w:val="0"/>
          <w:numId w:val="1"/>
        </w:numPr>
        <w:spacing w:after="160" w:line="259" w:lineRule="auto"/>
        <w:rPr>
          <w:rFonts w:asciiTheme="minorHAnsi" w:hAnsiTheme="minorHAnsi" w:cstheme="minorHAnsi"/>
          <w:b/>
        </w:rPr>
      </w:pPr>
      <w:r>
        <w:rPr>
          <w:rFonts w:asciiTheme="minorHAnsi" w:hAnsiTheme="minorHAnsi" w:cstheme="minorHAnsi"/>
          <w:b/>
        </w:rPr>
        <w:t>JUSTIFICATIVA</w:t>
      </w:r>
    </w:p>
    <w:p w:rsidR="004B0B93" w:rsidRDefault="00697B4F">
      <w:pPr>
        <w:spacing w:after="160" w:line="259" w:lineRule="auto"/>
        <w:ind w:left="0" w:right="0" w:firstLine="0"/>
        <w:rPr>
          <w:rFonts w:asciiTheme="minorHAnsi" w:hAnsiTheme="minorHAnsi" w:cstheme="minorHAnsi"/>
          <w:b/>
        </w:rPr>
      </w:pPr>
      <w:r>
        <w:rPr>
          <w:rFonts w:ascii="Calibri" w:hAnsi="Calibri" w:cstheme="minorHAnsi"/>
        </w:rPr>
        <w:t>A cobertura de todo bloco educacional do campus se faz necessário tendo em vista que a estrutura foi construída há mais de 10 anos, a impermeabilização por manta asfáltica e juntas de dilatação existente na estrutura está ressecada e com vários pontos de infiltração vindo a provocar prejuízos na utilização de suas salas de aulas, laboratórios e comprometendo a segurança de vários equipamentos laboratoriais, além da deterioração das estruturas físicas da edificação.</w:t>
      </w:r>
    </w:p>
    <w:p w:rsidR="004B0B93" w:rsidRDefault="00697B4F">
      <w:pPr>
        <w:spacing w:after="160" w:line="259" w:lineRule="auto"/>
        <w:ind w:left="0" w:right="0" w:firstLine="0"/>
        <w:rPr>
          <w:rFonts w:asciiTheme="minorHAnsi" w:hAnsiTheme="minorHAnsi" w:cstheme="minorHAnsi"/>
          <w:b/>
        </w:rPr>
      </w:pPr>
      <w:r>
        <w:rPr>
          <w:rFonts w:ascii="Calibri" w:hAnsi="Calibri" w:cstheme="minorHAnsi"/>
        </w:rPr>
        <w:t xml:space="preserve">A Coordenadoria de Serviços e manutenção do campus relatou que todas as lajes são revestidas por manta asfáltica sem proteção mecânica, existem diversas infiltrações com ressecamento e deslocamento das mantas asfálticas, estrangulamento das bocas de escoamento da calha, infiltração entre as juntas de dilatação provocadas por uma movimentação acentuada entre os blocos. </w:t>
      </w:r>
    </w:p>
    <w:p w:rsidR="004B0B93" w:rsidRDefault="00697B4F">
      <w:pPr>
        <w:spacing w:after="160" w:line="259" w:lineRule="auto"/>
        <w:ind w:left="0" w:right="0" w:firstLine="0"/>
        <w:rPr>
          <w:rFonts w:asciiTheme="minorHAnsi" w:hAnsiTheme="minorHAnsi" w:cstheme="minorHAnsi"/>
          <w:b/>
        </w:rPr>
      </w:pPr>
      <w:r>
        <w:rPr>
          <w:rFonts w:ascii="Calibri" w:hAnsi="Calibri" w:cstheme="minorHAnsi"/>
        </w:rPr>
        <w:t xml:space="preserve">O Campus Piúma empenhou no final do ano de 2020 vindo a contratar no início deste ano (2021) a instalação de usina de energia fotovoltaica, com capacidade de geração de 150 </w:t>
      </w:r>
      <w:proofErr w:type="spellStart"/>
      <w:r>
        <w:rPr>
          <w:rFonts w:ascii="Calibri" w:hAnsi="Calibri" w:cstheme="minorHAnsi"/>
        </w:rPr>
        <w:t>kWp</w:t>
      </w:r>
      <w:proofErr w:type="spellEnd"/>
      <w:r>
        <w:rPr>
          <w:rFonts w:ascii="Calibri" w:hAnsi="Calibri" w:cstheme="minorHAnsi"/>
        </w:rPr>
        <w:t xml:space="preserve">, que nos permitirá uma economia energética estimada de R$ 10.000,00 por mês. </w:t>
      </w:r>
    </w:p>
    <w:p w:rsidR="004B0B93" w:rsidRDefault="00697B4F">
      <w:pPr>
        <w:spacing w:after="160" w:line="259" w:lineRule="auto"/>
        <w:ind w:left="0" w:right="0" w:firstLine="0"/>
        <w:rPr>
          <w:rFonts w:asciiTheme="minorHAnsi" w:hAnsiTheme="minorHAnsi" w:cstheme="minorHAnsi"/>
          <w:b/>
        </w:rPr>
      </w:pPr>
      <w:r>
        <w:rPr>
          <w:rFonts w:ascii="Calibri" w:hAnsi="Calibri" w:cstheme="minorHAnsi"/>
        </w:rPr>
        <w:t xml:space="preserve">A usina com placas de 4 m² e aproximadamente 48 kg, fora contratada para ser instalada nos telhados existentes no campus, porém uma nova avaliação realizada nos telhados existentes verificou-se a necessidade de manutenção e reforço das estruturas existentes. </w:t>
      </w:r>
    </w:p>
    <w:p w:rsidR="004B0B93" w:rsidRDefault="00697B4F">
      <w:pPr>
        <w:pStyle w:val="Ttulo2"/>
        <w:ind w:right="3" w:firstLine="0"/>
        <w:rPr>
          <w:rFonts w:asciiTheme="minorHAnsi" w:hAnsiTheme="minorHAnsi" w:cstheme="minorHAnsi"/>
        </w:rPr>
      </w:pPr>
      <w:r>
        <w:rPr>
          <w:rFonts w:ascii="Calibri" w:hAnsi="Calibri" w:cstheme="minorHAnsi"/>
        </w:rPr>
        <w:t>Diante da necessidade da proteção da estrutura do bloco educacional, a instalação de cobertura deste bloco com telhado com estrutura suficiente para suportar a usina fotovoltaica seria benéfica a preservação da edificação, bem como ampliando o potencial de instalação de usina fotovoltaica sobre o telhado.</w:t>
      </w:r>
    </w:p>
    <w:p w:rsidR="004B0B93" w:rsidRDefault="004B0B93">
      <w:pPr>
        <w:ind w:firstLine="0"/>
        <w:rPr>
          <w:rFonts w:asciiTheme="minorHAnsi" w:hAnsiTheme="minorHAnsi" w:cstheme="minorHAnsi"/>
        </w:rPr>
      </w:pPr>
    </w:p>
    <w:p w:rsidR="004B0B93" w:rsidRDefault="004B0B93">
      <w:pPr>
        <w:ind w:firstLine="0"/>
        <w:rPr>
          <w:rFonts w:asciiTheme="minorHAnsi" w:hAnsiTheme="minorHAnsi" w:cstheme="minorHAnsi"/>
        </w:rPr>
      </w:pPr>
    </w:p>
    <w:p w:rsidR="004B0B93" w:rsidRDefault="00697B4F">
      <w:pPr>
        <w:numPr>
          <w:ilvl w:val="0"/>
          <w:numId w:val="1"/>
        </w:numPr>
        <w:spacing w:after="160" w:line="259" w:lineRule="auto"/>
        <w:rPr>
          <w:rFonts w:asciiTheme="minorHAnsi" w:hAnsiTheme="minorHAnsi" w:cstheme="minorHAnsi"/>
          <w:b/>
        </w:rPr>
      </w:pPr>
      <w:r>
        <w:rPr>
          <w:rFonts w:ascii="Calibri" w:hAnsi="Calibri" w:cstheme="minorHAnsi"/>
          <w:b/>
        </w:rPr>
        <w:t>VALOR ESTIMADO</w:t>
      </w:r>
    </w:p>
    <w:p w:rsidR="004B0B93" w:rsidRDefault="00697B4F">
      <w:pPr>
        <w:spacing w:after="160" w:line="259" w:lineRule="auto"/>
        <w:ind w:left="0" w:firstLine="0"/>
        <w:rPr>
          <w:rFonts w:asciiTheme="minorHAnsi" w:hAnsiTheme="minorHAnsi" w:cstheme="minorHAnsi"/>
          <w:b/>
        </w:rPr>
      </w:pPr>
      <w:r>
        <w:rPr>
          <w:rFonts w:ascii="Calibri" w:hAnsi="Calibri" w:cstheme="minorHAnsi"/>
        </w:rPr>
        <w:t>Conforme planilha em anexo, o valor estimado na contratação é de R$ 306.902,18 (Trezentos e seis mil, novecentos e dois reais e dezoito centavos).</w:t>
      </w:r>
    </w:p>
    <w:p w:rsidR="004B0B93" w:rsidRDefault="00697B4F">
      <w:pPr>
        <w:spacing w:after="160" w:line="259" w:lineRule="auto"/>
        <w:ind w:left="0" w:firstLine="0"/>
        <w:rPr>
          <w:rFonts w:asciiTheme="minorHAnsi" w:hAnsiTheme="minorHAnsi" w:cstheme="minorHAnsi"/>
          <w:b/>
        </w:rPr>
      </w:pPr>
      <w:r>
        <w:rPr>
          <w:rFonts w:ascii="Calibri" w:hAnsi="Calibri" w:cstheme="minorHAnsi"/>
        </w:rPr>
        <w:t xml:space="preserve">Todo o levantamento foi feito com base nas planilhas referenciais, conforme decreto nº 7.983/2013, sendo apresentada de forma </w:t>
      </w:r>
      <w:r>
        <w:rPr>
          <w:rFonts w:ascii="Calibri" w:hAnsi="Calibri" w:cstheme="minorHAnsi"/>
          <w:b/>
          <w:bCs/>
        </w:rPr>
        <w:t>NÃO DESONERADA</w:t>
      </w:r>
    </w:p>
    <w:tbl>
      <w:tblPr>
        <w:tblW w:w="9361" w:type="dxa"/>
        <w:jc w:val="center"/>
        <w:tblLook w:val="0400" w:firstRow="0" w:lastRow="0" w:firstColumn="0" w:lastColumn="0" w:noHBand="0" w:noVBand="1"/>
      </w:tblPr>
      <w:tblGrid>
        <w:gridCol w:w="1126"/>
        <w:gridCol w:w="3305"/>
        <w:gridCol w:w="1180"/>
        <w:gridCol w:w="1526"/>
        <w:gridCol w:w="2224"/>
      </w:tblGrid>
      <w:tr w:rsidR="004B0B93">
        <w:trPr>
          <w:trHeight w:val="960"/>
          <w:jc w:val="center"/>
        </w:trPr>
        <w:tc>
          <w:tcPr>
            <w:tcW w:w="11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4B0B93" w:rsidRDefault="00697B4F">
            <w:pPr>
              <w:spacing w:line="259" w:lineRule="auto"/>
              <w:ind w:left="0" w:right="37" w:firstLine="0"/>
              <w:jc w:val="center"/>
              <w:rPr>
                <w:rFonts w:asciiTheme="minorHAnsi" w:hAnsiTheme="minorHAnsi" w:cstheme="minorHAnsi"/>
                <w:b/>
                <w:sz w:val="24"/>
                <w:szCs w:val="24"/>
              </w:rPr>
            </w:pPr>
            <w:r>
              <w:rPr>
                <w:rFonts w:asciiTheme="minorHAnsi" w:hAnsiTheme="minorHAnsi" w:cstheme="minorHAnsi"/>
                <w:b/>
                <w:sz w:val="24"/>
                <w:szCs w:val="24"/>
              </w:rPr>
              <w:t xml:space="preserve">Item </w:t>
            </w:r>
          </w:p>
        </w:tc>
        <w:tc>
          <w:tcPr>
            <w:tcW w:w="330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4B0B93" w:rsidRDefault="00697B4F">
            <w:pPr>
              <w:spacing w:line="259" w:lineRule="auto"/>
              <w:ind w:left="0" w:right="0" w:firstLine="0"/>
              <w:jc w:val="center"/>
              <w:rPr>
                <w:rFonts w:asciiTheme="minorHAnsi" w:hAnsiTheme="minorHAnsi" w:cstheme="minorHAnsi"/>
                <w:b/>
                <w:sz w:val="24"/>
                <w:szCs w:val="24"/>
              </w:rPr>
            </w:pPr>
            <w:r>
              <w:rPr>
                <w:rFonts w:asciiTheme="minorHAnsi" w:hAnsiTheme="minorHAnsi" w:cstheme="minorHAnsi"/>
                <w:b/>
                <w:sz w:val="24"/>
                <w:szCs w:val="24"/>
              </w:rPr>
              <w:t xml:space="preserve">Especificação (Resumida) </w:t>
            </w:r>
          </w:p>
        </w:tc>
        <w:tc>
          <w:tcPr>
            <w:tcW w:w="118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4B0B93" w:rsidRDefault="00697B4F">
            <w:pPr>
              <w:spacing w:line="259" w:lineRule="auto"/>
              <w:ind w:left="0" w:right="0" w:firstLine="0"/>
              <w:jc w:val="center"/>
              <w:rPr>
                <w:rFonts w:asciiTheme="minorHAnsi" w:hAnsiTheme="minorHAnsi" w:cstheme="minorHAnsi"/>
                <w:sz w:val="24"/>
                <w:szCs w:val="24"/>
              </w:rPr>
            </w:pPr>
            <w:r>
              <w:rPr>
                <w:rFonts w:asciiTheme="minorHAnsi" w:hAnsiTheme="minorHAnsi" w:cstheme="minorHAnsi"/>
                <w:b/>
                <w:bCs/>
                <w:sz w:val="24"/>
                <w:szCs w:val="24"/>
              </w:rPr>
              <w:t>Unidade</w:t>
            </w:r>
          </w:p>
        </w:tc>
        <w:tc>
          <w:tcPr>
            <w:tcW w:w="1526" w:type="dxa"/>
            <w:tcBorders>
              <w:top w:val="single" w:sz="4" w:space="0" w:color="000000"/>
              <w:left w:val="single" w:sz="4" w:space="0" w:color="000000"/>
              <w:bottom w:val="single" w:sz="4" w:space="0" w:color="000000"/>
              <w:right w:val="single" w:sz="4" w:space="0" w:color="000000"/>
            </w:tcBorders>
            <w:shd w:val="clear" w:color="auto" w:fill="C0C0C0"/>
          </w:tcPr>
          <w:p w:rsidR="004B0B93" w:rsidRDefault="004B0B93">
            <w:pPr>
              <w:spacing w:line="259" w:lineRule="auto"/>
              <w:ind w:left="0" w:right="46" w:firstLine="0"/>
              <w:jc w:val="center"/>
              <w:rPr>
                <w:rFonts w:asciiTheme="minorHAnsi" w:hAnsiTheme="minorHAnsi" w:cstheme="minorHAnsi"/>
                <w:sz w:val="24"/>
                <w:szCs w:val="24"/>
              </w:rPr>
            </w:pPr>
          </w:p>
          <w:p w:rsidR="004B0B93" w:rsidRDefault="00697B4F">
            <w:pPr>
              <w:spacing w:line="259" w:lineRule="auto"/>
              <w:ind w:left="0" w:right="46" w:firstLine="0"/>
              <w:jc w:val="center"/>
              <w:rPr>
                <w:rFonts w:asciiTheme="minorHAnsi" w:hAnsiTheme="minorHAnsi" w:cstheme="minorHAnsi"/>
                <w:sz w:val="24"/>
                <w:szCs w:val="24"/>
              </w:rPr>
            </w:pPr>
            <w:r>
              <w:rPr>
                <w:rFonts w:ascii="Calibri" w:eastAsia="Calibri" w:hAnsi="Calibri" w:cstheme="minorHAnsi"/>
                <w:b/>
                <w:sz w:val="24"/>
                <w:szCs w:val="24"/>
              </w:rPr>
              <w:t>Quantidade</w:t>
            </w:r>
          </w:p>
        </w:tc>
        <w:tc>
          <w:tcPr>
            <w:tcW w:w="2224"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4B0B93" w:rsidRDefault="00697B4F">
            <w:pPr>
              <w:spacing w:line="259" w:lineRule="auto"/>
              <w:ind w:left="0" w:right="0" w:firstLine="0"/>
              <w:jc w:val="center"/>
              <w:rPr>
                <w:rFonts w:asciiTheme="minorHAnsi" w:hAnsiTheme="minorHAnsi" w:cstheme="minorHAnsi"/>
                <w:sz w:val="24"/>
                <w:szCs w:val="24"/>
              </w:rPr>
            </w:pPr>
            <w:r>
              <w:rPr>
                <w:rFonts w:asciiTheme="minorHAnsi" w:hAnsiTheme="minorHAnsi" w:cstheme="minorHAnsi"/>
                <w:b/>
                <w:bCs/>
                <w:sz w:val="24"/>
                <w:szCs w:val="24"/>
              </w:rPr>
              <w:t>Valor Total</w:t>
            </w:r>
          </w:p>
        </w:tc>
      </w:tr>
      <w:tr w:rsidR="004B0B93">
        <w:trPr>
          <w:trHeight w:val="566"/>
          <w:jc w:val="center"/>
        </w:trPr>
        <w:tc>
          <w:tcPr>
            <w:tcW w:w="1126" w:type="dxa"/>
            <w:tcBorders>
              <w:top w:val="single" w:sz="4" w:space="0" w:color="000000"/>
              <w:left w:val="single" w:sz="4" w:space="0" w:color="000000"/>
              <w:bottom w:val="single" w:sz="4" w:space="0" w:color="000000"/>
              <w:right w:val="single" w:sz="4" w:space="0" w:color="000000"/>
            </w:tcBorders>
            <w:vAlign w:val="center"/>
          </w:tcPr>
          <w:p w:rsidR="004B0B93" w:rsidRDefault="00697B4F">
            <w:pPr>
              <w:spacing w:line="259" w:lineRule="auto"/>
              <w:ind w:left="0" w:right="43" w:firstLine="0"/>
              <w:jc w:val="center"/>
              <w:rPr>
                <w:rFonts w:asciiTheme="minorHAnsi" w:hAnsiTheme="minorHAnsi" w:cstheme="minorHAnsi"/>
                <w:sz w:val="24"/>
                <w:szCs w:val="24"/>
              </w:rPr>
            </w:pPr>
            <w:r>
              <w:rPr>
                <w:rFonts w:asciiTheme="minorHAnsi" w:eastAsia="Calibri" w:hAnsiTheme="minorHAnsi" w:cstheme="minorHAnsi"/>
                <w:sz w:val="24"/>
                <w:szCs w:val="24"/>
              </w:rPr>
              <w:t>1</w:t>
            </w:r>
          </w:p>
        </w:tc>
        <w:tc>
          <w:tcPr>
            <w:tcW w:w="3305" w:type="dxa"/>
            <w:tcBorders>
              <w:top w:val="single" w:sz="4" w:space="0" w:color="000000"/>
              <w:left w:val="single" w:sz="4" w:space="0" w:color="000000"/>
              <w:bottom w:val="single" w:sz="4" w:space="0" w:color="000000"/>
              <w:right w:val="single" w:sz="4" w:space="0" w:color="000000"/>
            </w:tcBorders>
            <w:vAlign w:val="center"/>
          </w:tcPr>
          <w:p w:rsidR="004B0B93" w:rsidRDefault="00697B4F">
            <w:pPr>
              <w:spacing w:line="259" w:lineRule="auto"/>
              <w:ind w:left="0" w:right="0" w:firstLine="0"/>
              <w:jc w:val="center"/>
              <w:rPr>
                <w:rFonts w:asciiTheme="minorHAnsi" w:hAnsiTheme="minorHAnsi" w:cstheme="minorHAnsi"/>
                <w:sz w:val="24"/>
                <w:szCs w:val="24"/>
              </w:rPr>
            </w:pPr>
            <w:r>
              <w:rPr>
                <w:rFonts w:asciiTheme="minorHAnsi" w:hAnsiTheme="minorHAnsi" w:cstheme="minorHAnsi"/>
                <w:sz w:val="24"/>
                <w:szCs w:val="24"/>
              </w:rPr>
              <w:t>Fornecimento e instalação do telhado – Bloco Educacional</w:t>
            </w:r>
          </w:p>
        </w:tc>
        <w:tc>
          <w:tcPr>
            <w:tcW w:w="1180" w:type="dxa"/>
            <w:tcBorders>
              <w:top w:val="single" w:sz="4" w:space="0" w:color="000000"/>
              <w:left w:val="single" w:sz="4" w:space="0" w:color="000000"/>
              <w:bottom w:val="single" w:sz="4" w:space="0" w:color="000000"/>
              <w:right w:val="single" w:sz="4" w:space="0" w:color="000000"/>
            </w:tcBorders>
            <w:vAlign w:val="center"/>
          </w:tcPr>
          <w:p w:rsidR="004B0B93" w:rsidRDefault="00697B4F">
            <w:pPr>
              <w:spacing w:line="259" w:lineRule="auto"/>
              <w:ind w:left="0" w:right="0" w:firstLine="0"/>
              <w:jc w:val="center"/>
              <w:rPr>
                <w:rFonts w:asciiTheme="minorHAnsi" w:hAnsiTheme="minorHAnsi" w:cstheme="minorHAnsi"/>
                <w:sz w:val="24"/>
                <w:szCs w:val="24"/>
              </w:rPr>
            </w:pPr>
            <w:r>
              <w:rPr>
                <w:rFonts w:asciiTheme="minorHAnsi" w:hAnsiTheme="minorHAnsi" w:cstheme="minorHAnsi"/>
                <w:sz w:val="24"/>
                <w:szCs w:val="24"/>
              </w:rPr>
              <w:t xml:space="preserve">1 </w:t>
            </w:r>
          </w:p>
        </w:tc>
        <w:tc>
          <w:tcPr>
            <w:tcW w:w="1526" w:type="dxa"/>
            <w:tcBorders>
              <w:top w:val="single" w:sz="4" w:space="0" w:color="000000"/>
              <w:left w:val="single" w:sz="4" w:space="0" w:color="000000"/>
              <w:bottom w:val="single" w:sz="4" w:space="0" w:color="000000"/>
              <w:right w:val="single" w:sz="4" w:space="0" w:color="000000"/>
            </w:tcBorders>
            <w:vAlign w:val="center"/>
          </w:tcPr>
          <w:p w:rsidR="004B0B93" w:rsidRDefault="00697B4F">
            <w:pPr>
              <w:spacing w:line="259" w:lineRule="auto"/>
              <w:ind w:left="0" w:right="0" w:firstLine="0"/>
              <w:jc w:val="center"/>
              <w:rPr>
                <w:rFonts w:asciiTheme="minorHAnsi" w:hAnsiTheme="minorHAnsi" w:cstheme="minorHAnsi"/>
                <w:sz w:val="24"/>
                <w:szCs w:val="24"/>
              </w:rPr>
            </w:pPr>
            <w:r>
              <w:rPr>
                <w:rFonts w:ascii="Calibri" w:hAnsi="Calibri" w:cstheme="minorHAnsi"/>
                <w:sz w:val="24"/>
                <w:szCs w:val="24"/>
              </w:rPr>
              <w:t>1.130,70 m²</w:t>
            </w:r>
          </w:p>
        </w:tc>
        <w:tc>
          <w:tcPr>
            <w:tcW w:w="2224"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4B0B93" w:rsidRDefault="00697B4F">
            <w:pPr>
              <w:spacing w:line="259" w:lineRule="auto"/>
              <w:ind w:left="0" w:right="0" w:firstLine="0"/>
              <w:jc w:val="center"/>
              <w:rPr>
                <w:rFonts w:asciiTheme="minorHAnsi" w:hAnsiTheme="minorHAnsi" w:cstheme="minorHAnsi"/>
                <w:b/>
                <w:sz w:val="24"/>
                <w:szCs w:val="24"/>
              </w:rPr>
            </w:pPr>
            <w:r>
              <w:rPr>
                <w:rFonts w:ascii="Calibri" w:hAnsi="Calibri" w:cstheme="minorHAnsi"/>
                <w:b/>
                <w:bCs/>
                <w:sz w:val="24"/>
                <w:szCs w:val="24"/>
              </w:rPr>
              <w:t>R$ 306.902,18</w:t>
            </w:r>
          </w:p>
        </w:tc>
      </w:tr>
    </w:tbl>
    <w:p w:rsidR="004B0B93" w:rsidRDefault="004B0B93">
      <w:pPr>
        <w:spacing w:after="156" w:line="259" w:lineRule="auto"/>
        <w:ind w:left="1735" w:right="0" w:firstLine="0"/>
        <w:rPr>
          <w:rFonts w:asciiTheme="minorHAnsi" w:hAnsiTheme="minorHAnsi" w:cstheme="minorHAnsi"/>
        </w:rPr>
      </w:pPr>
    </w:p>
    <w:p w:rsidR="004B0B93" w:rsidRDefault="00697B4F">
      <w:pPr>
        <w:numPr>
          <w:ilvl w:val="0"/>
          <w:numId w:val="1"/>
        </w:numPr>
        <w:spacing w:after="160" w:line="259" w:lineRule="auto"/>
        <w:rPr>
          <w:rFonts w:asciiTheme="minorHAnsi" w:hAnsiTheme="minorHAnsi" w:cstheme="minorHAnsi"/>
          <w:b/>
        </w:rPr>
      </w:pPr>
      <w:r>
        <w:rPr>
          <w:rFonts w:asciiTheme="minorHAnsi" w:hAnsiTheme="minorHAnsi" w:cstheme="minorHAnsi"/>
          <w:b/>
        </w:rPr>
        <w:t>DA CLASSIFICAÇÃO DOS SERVIÇOS</w:t>
      </w:r>
    </w:p>
    <w:p w:rsidR="004B0B93" w:rsidRDefault="00697B4F">
      <w:pPr>
        <w:spacing w:after="160" w:line="259" w:lineRule="auto"/>
        <w:ind w:left="0" w:firstLine="0"/>
        <w:rPr>
          <w:rFonts w:asciiTheme="minorHAnsi" w:hAnsiTheme="minorHAnsi" w:cstheme="minorHAnsi"/>
          <w:b/>
        </w:rPr>
      </w:pPr>
      <w:r>
        <w:rPr>
          <w:rFonts w:ascii="Calibri" w:hAnsi="Calibri" w:cstheme="minorHAnsi"/>
        </w:rPr>
        <w:t>Os serviços que serão executados são classificados como serviços comuns de engenharia. (Art. 1º, da Lei nº 10.024/19).</w:t>
      </w:r>
    </w:p>
    <w:p w:rsidR="004B0B93" w:rsidRDefault="00697B4F">
      <w:pPr>
        <w:numPr>
          <w:ilvl w:val="0"/>
          <w:numId w:val="1"/>
        </w:numPr>
        <w:spacing w:after="160" w:line="259" w:lineRule="auto"/>
        <w:rPr>
          <w:rFonts w:asciiTheme="minorHAnsi" w:hAnsiTheme="minorHAnsi" w:cstheme="minorHAnsi"/>
          <w:b/>
        </w:rPr>
      </w:pPr>
      <w:r>
        <w:rPr>
          <w:rFonts w:asciiTheme="minorHAnsi" w:hAnsiTheme="minorHAnsi" w:cstheme="minorHAnsi"/>
          <w:b/>
        </w:rPr>
        <w:t>DA VISITA TÉCNICA</w:t>
      </w:r>
    </w:p>
    <w:p w:rsidR="004B0B93" w:rsidRDefault="00697B4F">
      <w:pPr>
        <w:spacing w:after="160" w:line="259" w:lineRule="auto"/>
        <w:ind w:left="0" w:firstLine="0"/>
        <w:rPr>
          <w:rFonts w:asciiTheme="minorHAnsi" w:hAnsiTheme="minorHAnsi" w:cstheme="minorHAnsi"/>
          <w:b/>
        </w:rPr>
      </w:pPr>
      <w:r>
        <w:rPr>
          <w:rFonts w:ascii="Calibri" w:hAnsi="Calibri" w:cstheme="minorHAnsi"/>
        </w:rPr>
        <w:t>A visita será acompanhada por servidor designado para esse fim, de segunda a sexta-feira, das 9h00 às 15h00, devendo o agendamento ser efetuado previamente pelo e-mail clc.pi@ifes.edu.br (Coordenadoria de Licitações e Compras – CLC);</w:t>
      </w:r>
    </w:p>
    <w:p w:rsidR="004B0B93" w:rsidRDefault="00697B4F">
      <w:pPr>
        <w:ind w:left="0" w:firstLine="0"/>
        <w:rPr>
          <w:rFonts w:asciiTheme="minorHAnsi" w:hAnsiTheme="minorHAnsi" w:cstheme="minorHAnsi"/>
          <w:b/>
        </w:rPr>
      </w:pPr>
      <w:r>
        <w:rPr>
          <w:rFonts w:ascii="Calibri" w:hAnsi="Calibri" w:cstheme="minorHAnsi"/>
        </w:rPr>
        <w:t>O prazo para visita iniciar-se-á no dia útil seguinte ao da publicação do Edital, estendendo-se até o dia útil anterior à data prevista para abertura da Sessão Pública do Pregão Eletrônico;</w:t>
      </w:r>
    </w:p>
    <w:p w:rsidR="004B0B93" w:rsidRDefault="004B0B93">
      <w:pPr>
        <w:ind w:left="1077" w:firstLine="0"/>
        <w:rPr>
          <w:rFonts w:asciiTheme="minorHAnsi" w:hAnsiTheme="minorHAnsi" w:cstheme="minorHAnsi"/>
          <w:b/>
        </w:rPr>
      </w:pPr>
    </w:p>
    <w:p w:rsidR="004B0B93" w:rsidRDefault="00697B4F">
      <w:pPr>
        <w:ind w:left="0" w:firstLine="0"/>
        <w:rPr>
          <w:rFonts w:asciiTheme="minorHAnsi" w:hAnsiTheme="minorHAnsi" w:cstheme="minorHAnsi"/>
          <w:b/>
        </w:rPr>
      </w:pPr>
      <w:r>
        <w:rPr>
          <w:rFonts w:ascii="Calibri" w:hAnsi="Calibri" w:cstheme="minorHAnsi"/>
        </w:rPr>
        <w:t>Para a visita o licitante, ou o seu representante legal, deverá estar devidamente identificado, apresentando documento de identidade civil e documento expedido pela empresa comprovando sua habilitação para o ato.</w:t>
      </w:r>
    </w:p>
    <w:p w:rsidR="004B0B93" w:rsidRDefault="004B0B93">
      <w:pPr>
        <w:ind w:left="1077" w:firstLine="0"/>
        <w:rPr>
          <w:rFonts w:asciiTheme="minorHAnsi" w:hAnsiTheme="minorHAnsi" w:cstheme="minorHAnsi"/>
          <w:b/>
        </w:rPr>
      </w:pPr>
    </w:p>
    <w:p w:rsidR="004B0B93" w:rsidRDefault="00697B4F">
      <w:pPr>
        <w:ind w:left="0" w:firstLine="0"/>
        <w:rPr>
          <w:rFonts w:asciiTheme="minorHAnsi" w:hAnsiTheme="minorHAnsi" w:cstheme="minorHAnsi"/>
          <w:b/>
        </w:rPr>
      </w:pPr>
      <w:r>
        <w:rPr>
          <w:rFonts w:ascii="Calibri" w:hAnsi="Calibri" w:cstheme="minorHAnsi"/>
        </w:rPr>
        <w:t>Eventuais dúvidas de natureza técnica, decorrentes da realização da visita deverão ser encaminhadas à Comissão de Licitação, pelo e-mail clc.pi@ifes.edu.br, antes da data fixada para a sessão pública, que será analisada pela Coordenadoria Geral de Projetos e Obras de Engenharia–CGPE.;</w:t>
      </w:r>
    </w:p>
    <w:p w:rsidR="004B0B93" w:rsidRDefault="004B0B93">
      <w:pPr>
        <w:ind w:left="1077" w:firstLine="0"/>
        <w:rPr>
          <w:rFonts w:asciiTheme="minorHAnsi" w:hAnsiTheme="minorHAnsi" w:cstheme="minorHAnsi"/>
          <w:b/>
        </w:rPr>
      </w:pPr>
    </w:p>
    <w:p w:rsidR="004B0B93" w:rsidRDefault="00697B4F">
      <w:pPr>
        <w:ind w:left="0" w:firstLine="0"/>
        <w:rPr>
          <w:rFonts w:asciiTheme="minorHAnsi" w:hAnsiTheme="minorHAnsi" w:cstheme="minorHAnsi"/>
          <w:b/>
        </w:rPr>
      </w:pPr>
      <w:r>
        <w:rPr>
          <w:rFonts w:ascii="Calibri" w:hAnsi="Calibri" w:cstheme="minorHAnsi"/>
        </w:rPr>
        <w:t xml:space="preserve">A realização da visita </w:t>
      </w:r>
      <w:r w:rsidRPr="006C6660">
        <w:rPr>
          <w:rFonts w:ascii="Calibri" w:hAnsi="Calibri" w:cstheme="minorHAnsi"/>
        </w:rPr>
        <w:t>é</w:t>
      </w:r>
      <w:r w:rsidRPr="006C6660">
        <w:rPr>
          <w:rFonts w:ascii="Calibri" w:hAnsi="Calibri" w:cstheme="minorHAnsi"/>
          <w:b/>
        </w:rPr>
        <w:t xml:space="preserve"> facultativa</w:t>
      </w:r>
      <w:r>
        <w:rPr>
          <w:rFonts w:ascii="Calibri" w:hAnsi="Calibri" w:cstheme="minorHAnsi"/>
        </w:rPr>
        <w:t>. Os licitantes que não a realizarem devem firmar declaração de que não poderão alegar o desconhecimento das condições e grau de dificuldades existentes como justificativa para se eximirem das obrigações assumidas ou em favor de eventuais pretensões de acréscimos de preços em decorrência da execução do objeto deste pregão.</w:t>
      </w:r>
    </w:p>
    <w:p w:rsidR="004B0B93" w:rsidRDefault="004B0B93">
      <w:pPr>
        <w:ind w:left="1077" w:firstLine="0"/>
        <w:rPr>
          <w:rFonts w:asciiTheme="minorHAnsi" w:hAnsiTheme="minorHAnsi" w:cstheme="minorHAnsi"/>
          <w:b/>
        </w:rPr>
      </w:pPr>
    </w:p>
    <w:p w:rsidR="004B0B93" w:rsidRDefault="00697B4F">
      <w:pPr>
        <w:numPr>
          <w:ilvl w:val="0"/>
          <w:numId w:val="1"/>
        </w:numPr>
        <w:spacing w:after="160" w:line="259" w:lineRule="auto"/>
        <w:rPr>
          <w:rFonts w:asciiTheme="minorHAnsi" w:hAnsiTheme="minorHAnsi" w:cstheme="minorHAnsi"/>
          <w:b/>
        </w:rPr>
      </w:pPr>
      <w:r>
        <w:rPr>
          <w:rFonts w:asciiTheme="minorHAnsi" w:hAnsiTheme="minorHAnsi" w:cstheme="minorHAnsi"/>
          <w:b/>
        </w:rPr>
        <w:t>LEGISLAÇÃO, NORMAS E REGULAMENTOS</w:t>
      </w:r>
    </w:p>
    <w:p w:rsidR="004B0B93" w:rsidRDefault="00697B4F">
      <w:pPr>
        <w:spacing w:after="160" w:line="259" w:lineRule="auto"/>
        <w:ind w:firstLine="0"/>
        <w:rPr>
          <w:rFonts w:asciiTheme="minorHAnsi" w:hAnsiTheme="minorHAnsi" w:cstheme="minorHAnsi"/>
          <w:b/>
        </w:rPr>
      </w:pPr>
      <w:r>
        <w:rPr>
          <w:rFonts w:ascii="Calibri" w:hAnsi="Calibri" w:cstheme="minorHAnsi"/>
        </w:rPr>
        <w:lastRenderedPageBreak/>
        <w:t>A Contratada será responsável pela observância das leis, decretos, regulamentos, portarias e normas federais, estaduais e municipais direta e indiretamente aplicáveis ao objeto do contrato.</w:t>
      </w:r>
    </w:p>
    <w:p w:rsidR="004B0B93" w:rsidRDefault="00697B4F">
      <w:pPr>
        <w:spacing w:after="160" w:line="259" w:lineRule="auto"/>
        <w:ind w:firstLine="0"/>
        <w:rPr>
          <w:rFonts w:asciiTheme="minorHAnsi" w:hAnsiTheme="minorHAnsi" w:cstheme="minorHAnsi"/>
          <w:b/>
        </w:rPr>
      </w:pPr>
      <w:r>
        <w:rPr>
          <w:rFonts w:ascii="Calibri" w:hAnsi="Calibri" w:cstheme="minorHAnsi"/>
        </w:rPr>
        <w:t>Na elaboração do objeto contratado deverão ser observados os documentos abaixo, assim como toda a legislação municipal, estadual e federal pertinente, independente de citação:</w:t>
      </w:r>
    </w:p>
    <w:p w:rsidR="004B0B93" w:rsidRDefault="00697B4F">
      <w:pPr>
        <w:numPr>
          <w:ilvl w:val="0"/>
          <w:numId w:val="2"/>
        </w:numPr>
        <w:rPr>
          <w:rFonts w:asciiTheme="minorHAnsi" w:hAnsiTheme="minorHAnsi" w:cstheme="minorHAnsi"/>
          <w:b/>
        </w:rPr>
      </w:pPr>
      <w:r>
        <w:rPr>
          <w:rFonts w:asciiTheme="minorHAnsi" w:hAnsiTheme="minorHAnsi" w:cstheme="minorHAnsi"/>
        </w:rPr>
        <w:t>Instruções e resoluções dos órgãos do sistema CREA / CAU;</w:t>
      </w:r>
    </w:p>
    <w:p w:rsidR="004B0B93" w:rsidRDefault="00697B4F">
      <w:pPr>
        <w:numPr>
          <w:ilvl w:val="0"/>
          <w:numId w:val="2"/>
        </w:numPr>
        <w:rPr>
          <w:rFonts w:asciiTheme="minorHAnsi" w:hAnsiTheme="minorHAnsi" w:cstheme="minorHAnsi"/>
          <w:b/>
        </w:rPr>
      </w:pPr>
      <w:r>
        <w:rPr>
          <w:rFonts w:asciiTheme="minorHAnsi" w:hAnsiTheme="minorHAnsi" w:cstheme="minorHAnsi"/>
        </w:rPr>
        <w:t>Códigos, Leis, Decretos, Portarias e Normas Federais, Estaduais e Municipais</w:t>
      </w:r>
    </w:p>
    <w:p w:rsidR="004B0B93" w:rsidRDefault="00697B4F">
      <w:pPr>
        <w:numPr>
          <w:ilvl w:val="0"/>
          <w:numId w:val="2"/>
        </w:numPr>
        <w:rPr>
          <w:rFonts w:asciiTheme="minorHAnsi" w:hAnsiTheme="minorHAnsi" w:cstheme="minorHAnsi"/>
          <w:b/>
        </w:rPr>
      </w:pPr>
      <w:r>
        <w:rPr>
          <w:rFonts w:asciiTheme="minorHAnsi" w:hAnsiTheme="minorHAnsi" w:cstheme="minorHAnsi"/>
        </w:rPr>
        <w:t>Normas das concessionárias locais de serviços, Corpo de Bombeiros, Vigilância Sanitária, entre outros;</w:t>
      </w:r>
    </w:p>
    <w:p w:rsidR="004B0B93" w:rsidRDefault="00697B4F">
      <w:pPr>
        <w:numPr>
          <w:ilvl w:val="0"/>
          <w:numId w:val="2"/>
        </w:numPr>
        <w:rPr>
          <w:rFonts w:asciiTheme="minorHAnsi" w:hAnsiTheme="minorHAnsi" w:cstheme="minorHAnsi"/>
          <w:b/>
        </w:rPr>
      </w:pPr>
      <w:r>
        <w:rPr>
          <w:rFonts w:asciiTheme="minorHAnsi" w:hAnsiTheme="minorHAnsi" w:cstheme="minorHAnsi"/>
        </w:rPr>
        <w:t>Normas brasileiras elaboradas pela ABNT (Associação Brasileira de Normas Técnicas), regulamentadas pelo INMETRO (Instituto Nacional de Metrologia);</w:t>
      </w:r>
    </w:p>
    <w:p w:rsidR="004B0B93" w:rsidRDefault="00697B4F">
      <w:pPr>
        <w:numPr>
          <w:ilvl w:val="0"/>
          <w:numId w:val="2"/>
        </w:numPr>
        <w:rPr>
          <w:rFonts w:asciiTheme="minorHAnsi" w:hAnsiTheme="minorHAnsi" w:cstheme="minorHAnsi"/>
          <w:b/>
        </w:rPr>
      </w:pPr>
      <w:r>
        <w:rPr>
          <w:rFonts w:asciiTheme="minorHAnsi" w:hAnsiTheme="minorHAnsi" w:cstheme="minorHAnsi"/>
        </w:rPr>
        <w:t>Normas regulamentadoras do Ministério do Trabalho e Emprego MTE;</w:t>
      </w:r>
    </w:p>
    <w:p w:rsidR="004B0B93" w:rsidRDefault="00697B4F">
      <w:pPr>
        <w:numPr>
          <w:ilvl w:val="0"/>
          <w:numId w:val="2"/>
        </w:numPr>
        <w:rPr>
          <w:rFonts w:asciiTheme="minorHAnsi" w:hAnsiTheme="minorHAnsi" w:cstheme="minorHAnsi"/>
          <w:b/>
        </w:rPr>
      </w:pPr>
      <w:r>
        <w:rPr>
          <w:rFonts w:asciiTheme="minorHAnsi" w:hAnsiTheme="minorHAnsi" w:cstheme="minorHAnsi"/>
        </w:rPr>
        <w:t>Normas internacionais específicas consagradas, se necessário;</w:t>
      </w:r>
    </w:p>
    <w:p w:rsidR="004B0B93" w:rsidRDefault="00697B4F">
      <w:pPr>
        <w:numPr>
          <w:ilvl w:val="0"/>
          <w:numId w:val="2"/>
        </w:numPr>
        <w:rPr>
          <w:rFonts w:asciiTheme="minorHAnsi" w:hAnsiTheme="minorHAnsi" w:cstheme="minorHAnsi"/>
          <w:b/>
        </w:rPr>
      </w:pPr>
      <w:r>
        <w:rPr>
          <w:rFonts w:asciiTheme="minorHAnsi" w:hAnsiTheme="minorHAnsi" w:cstheme="minorHAnsi"/>
        </w:rPr>
        <w:t>Outras normas aplicáveis ao objeto do Contrato.</w:t>
      </w:r>
    </w:p>
    <w:p w:rsidR="004B0B93" w:rsidRDefault="004B0B93">
      <w:pPr>
        <w:ind w:left="864" w:firstLine="0"/>
        <w:rPr>
          <w:rFonts w:asciiTheme="minorHAnsi" w:hAnsiTheme="minorHAnsi" w:cstheme="minorHAnsi"/>
          <w:b/>
        </w:rPr>
      </w:pPr>
    </w:p>
    <w:p w:rsidR="004B0B93" w:rsidRDefault="00697B4F">
      <w:pPr>
        <w:numPr>
          <w:ilvl w:val="0"/>
          <w:numId w:val="1"/>
        </w:numPr>
        <w:spacing w:after="160" w:line="259" w:lineRule="auto"/>
        <w:rPr>
          <w:rFonts w:asciiTheme="minorHAnsi" w:hAnsiTheme="minorHAnsi" w:cstheme="minorHAnsi"/>
          <w:b/>
        </w:rPr>
      </w:pPr>
      <w:r>
        <w:rPr>
          <w:rFonts w:asciiTheme="minorHAnsi" w:hAnsiTheme="minorHAnsi" w:cstheme="minorHAnsi"/>
          <w:b/>
        </w:rPr>
        <w:t>DESCRIÇÃO DETALHADA DOS SERVIÇOS</w:t>
      </w:r>
    </w:p>
    <w:p w:rsidR="004B0B93" w:rsidRDefault="00697B4F">
      <w:pPr>
        <w:spacing w:after="160" w:line="259" w:lineRule="auto"/>
        <w:ind w:left="1221" w:firstLine="0"/>
        <w:rPr>
          <w:rFonts w:asciiTheme="minorHAnsi" w:hAnsiTheme="minorHAnsi" w:cstheme="minorHAnsi"/>
          <w:b/>
        </w:rPr>
      </w:pPr>
      <w:r>
        <w:rPr>
          <w:rFonts w:asciiTheme="minorHAnsi" w:hAnsiTheme="minorHAnsi" w:cstheme="minorHAnsi"/>
        </w:rPr>
        <w:t>A descrição detalhada dos serviços, foi retirada do caderno de especificações do SINAPI</w:t>
      </w:r>
    </w:p>
    <w:p w:rsidR="004B0B93" w:rsidRDefault="00697B4F">
      <w:pPr>
        <w:numPr>
          <w:ilvl w:val="1"/>
          <w:numId w:val="1"/>
        </w:numPr>
        <w:spacing w:after="160" w:line="259" w:lineRule="auto"/>
        <w:rPr>
          <w:rFonts w:asciiTheme="minorHAnsi" w:hAnsiTheme="minorHAnsi" w:cstheme="minorHAnsi"/>
          <w:b/>
        </w:rPr>
      </w:pPr>
      <w:r>
        <w:rPr>
          <w:rFonts w:asciiTheme="minorHAnsi" w:hAnsiTheme="minorHAnsi" w:cstheme="minorHAnsi"/>
          <w:b/>
        </w:rPr>
        <w:t xml:space="preserve"> MONTAGEM</w:t>
      </w:r>
    </w:p>
    <w:p w:rsidR="004B0B93" w:rsidRDefault="00697B4F">
      <w:pPr>
        <w:pStyle w:val="Ttulo2"/>
        <w:spacing w:after="2"/>
        <w:ind w:left="1077" w:right="3" w:firstLine="0"/>
        <w:rPr>
          <w:rFonts w:asciiTheme="minorHAnsi" w:hAnsiTheme="minorHAnsi" w:cstheme="minorHAnsi"/>
          <w:b/>
        </w:rPr>
      </w:pPr>
      <w:r>
        <w:rPr>
          <w:rFonts w:asciiTheme="minorHAnsi" w:hAnsiTheme="minorHAnsi" w:cstheme="minorHAnsi"/>
        </w:rPr>
        <w:t xml:space="preserve">Todos os materiais deverão ser de primeira qualidade e novos, nunca utilizados anteriormente. Caso a fiscalização julgue necessário, pode exigir os certificados que comprovem a sua especificação e procedência. </w:t>
      </w:r>
    </w:p>
    <w:p w:rsidR="004B0B93" w:rsidRDefault="004B0B93">
      <w:pPr>
        <w:spacing w:after="2"/>
        <w:ind w:firstLine="0"/>
        <w:rPr>
          <w:rFonts w:asciiTheme="minorHAnsi" w:hAnsiTheme="minorHAnsi" w:cstheme="minorHAnsi"/>
          <w:b/>
        </w:rPr>
      </w:pPr>
    </w:p>
    <w:p w:rsidR="004B0B93" w:rsidRDefault="00697B4F">
      <w:pPr>
        <w:ind w:left="1077" w:right="0" w:firstLine="0"/>
        <w:rPr>
          <w:rFonts w:asciiTheme="minorHAnsi" w:hAnsiTheme="minorHAnsi" w:cstheme="minorHAnsi"/>
        </w:rPr>
      </w:pPr>
      <w:r>
        <w:rPr>
          <w:rFonts w:asciiTheme="minorHAnsi" w:hAnsiTheme="minorHAnsi" w:cstheme="minorHAnsi"/>
        </w:rPr>
        <w:t xml:space="preserve">Será obrigatório a execução dos serviços seguindo as especificações mínimas apresentadas pela ABNT Associação Brasileira de Normas Técnicas e as normas de segurança para trabalho em altura. </w:t>
      </w:r>
    </w:p>
    <w:p w:rsidR="004B0B93" w:rsidRDefault="004B0B93">
      <w:pPr>
        <w:ind w:left="1077" w:right="0" w:firstLine="0"/>
        <w:rPr>
          <w:rFonts w:asciiTheme="minorHAnsi" w:hAnsiTheme="minorHAnsi" w:cstheme="minorHAnsi"/>
        </w:rPr>
      </w:pPr>
    </w:p>
    <w:p w:rsidR="004B0B93" w:rsidRDefault="00697B4F">
      <w:pPr>
        <w:ind w:left="1077" w:right="0" w:firstLine="0"/>
        <w:rPr>
          <w:rFonts w:asciiTheme="minorHAnsi" w:hAnsiTheme="minorHAnsi" w:cstheme="minorHAnsi"/>
        </w:rPr>
      </w:pPr>
      <w:r>
        <w:rPr>
          <w:rFonts w:asciiTheme="minorHAnsi" w:hAnsiTheme="minorHAnsi" w:cstheme="minorHAnsi"/>
        </w:rPr>
        <w:t xml:space="preserve">A contratada deverá fazer uma completa e cuidadosa verificação do posicionamento de elementos, tais como, locação, nível, prumo e alinhamento de todos os elementos estruturais sobre o qual montará a estrutura, locação e alinhamento de todos os chumbadores de ancoragem as quais conectará à estrutura. </w:t>
      </w:r>
    </w:p>
    <w:p w:rsidR="004B0B93" w:rsidRDefault="004B0B93">
      <w:pPr>
        <w:ind w:left="1077" w:right="0" w:firstLine="0"/>
        <w:rPr>
          <w:rFonts w:asciiTheme="minorHAnsi" w:hAnsiTheme="minorHAnsi" w:cstheme="minorHAnsi"/>
        </w:rPr>
      </w:pPr>
    </w:p>
    <w:p w:rsidR="004B0B93" w:rsidRDefault="00697B4F">
      <w:pPr>
        <w:ind w:left="1077" w:right="0" w:firstLine="0"/>
        <w:rPr>
          <w:rFonts w:asciiTheme="minorHAnsi" w:hAnsiTheme="minorHAnsi" w:cstheme="minorHAnsi"/>
        </w:rPr>
      </w:pPr>
      <w:r>
        <w:rPr>
          <w:rFonts w:asciiTheme="minorHAnsi" w:hAnsiTheme="minorHAnsi" w:cstheme="minorHAnsi"/>
        </w:rPr>
        <w:t xml:space="preserve">Deverão ser tomadas as precauções para proteger as estruturas existentes e outras partes da obra que possam estar sujeitas a danos durante os serviços. </w:t>
      </w:r>
    </w:p>
    <w:p w:rsidR="004B0B93" w:rsidRDefault="004B0B93">
      <w:pPr>
        <w:ind w:left="1077" w:right="0" w:firstLine="0"/>
        <w:rPr>
          <w:rFonts w:asciiTheme="minorHAnsi" w:hAnsiTheme="minorHAnsi" w:cstheme="minorHAnsi"/>
        </w:rPr>
      </w:pPr>
    </w:p>
    <w:p w:rsidR="004B0B93" w:rsidRDefault="00697B4F">
      <w:pPr>
        <w:spacing w:after="160" w:line="259" w:lineRule="auto"/>
        <w:ind w:left="1091" w:right="0" w:firstLine="0"/>
        <w:rPr>
          <w:rFonts w:asciiTheme="minorHAnsi" w:hAnsiTheme="minorHAnsi" w:cstheme="minorHAnsi"/>
        </w:rPr>
      </w:pPr>
      <w:r>
        <w:rPr>
          <w:rFonts w:asciiTheme="minorHAnsi" w:hAnsiTheme="minorHAnsi" w:cstheme="minorHAnsi"/>
        </w:rPr>
        <w:t xml:space="preserve">Na execução dos serviços os trabalhadores deverão estar munidos dos </w:t>
      </w:r>
      <w:proofErr w:type="spellStart"/>
      <w:r>
        <w:rPr>
          <w:rFonts w:asciiTheme="minorHAnsi" w:hAnsiTheme="minorHAnsi" w:cstheme="minorHAnsi"/>
        </w:rPr>
        <w:t>EPI’s</w:t>
      </w:r>
      <w:proofErr w:type="spellEnd"/>
      <w:r>
        <w:rPr>
          <w:rFonts w:asciiTheme="minorHAnsi" w:hAnsiTheme="minorHAnsi" w:cstheme="minorHAnsi"/>
        </w:rPr>
        <w:t xml:space="preserve"> necessários, sendo que os cintos de segurança travas quedas deverão estar acoplados, através de cordas, as terças ou ganchos vinculados à estrutura;</w:t>
      </w:r>
    </w:p>
    <w:p w:rsidR="004B0B93" w:rsidRDefault="00697B4F">
      <w:pPr>
        <w:spacing w:after="160" w:line="259" w:lineRule="auto"/>
        <w:ind w:left="1091" w:right="0" w:firstLine="0"/>
        <w:rPr>
          <w:rFonts w:asciiTheme="minorHAnsi" w:hAnsiTheme="minorHAnsi" w:cstheme="minorHAnsi"/>
        </w:rPr>
      </w:pPr>
      <w:r>
        <w:rPr>
          <w:rFonts w:asciiTheme="minorHAnsi" w:hAnsiTheme="minorHAnsi" w:cstheme="minorHAnsi"/>
        </w:rPr>
        <w:t>Os montadores deverão caminhar sobre tábuas apoiadas sobre as terças, sendo as tábuas providas de dispositivos que impeçam seu escorregamento.</w:t>
      </w:r>
    </w:p>
    <w:p w:rsidR="004B0B93" w:rsidRDefault="00697B4F">
      <w:pPr>
        <w:numPr>
          <w:ilvl w:val="2"/>
          <w:numId w:val="1"/>
        </w:numPr>
        <w:spacing w:after="160" w:line="259" w:lineRule="auto"/>
        <w:rPr>
          <w:rFonts w:asciiTheme="minorHAnsi" w:hAnsiTheme="minorHAnsi" w:cstheme="minorHAnsi"/>
          <w:b/>
        </w:rPr>
      </w:pPr>
      <w:r>
        <w:rPr>
          <w:rFonts w:asciiTheme="minorHAnsi" w:hAnsiTheme="minorHAnsi" w:cstheme="minorHAnsi"/>
          <w:b/>
        </w:rPr>
        <w:lastRenderedPageBreak/>
        <w:t>Estrutura de Madeira</w:t>
      </w:r>
    </w:p>
    <w:p w:rsidR="004B0B93" w:rsidRDefault="00697B4F">
      <w:pPr>
        <w:spacing w:after="160" w:line="259" w:lineRule="auto"/>
        <w:ind w:left="0" w:right="0" w:firstLine="0"/>
        <w:rPr>
          <w:rFonts w:asciiTheme="minorHAnsi" w:hAnsiTheme="minorHAnsi" w:cstheme="minorHAnsi"/>
          <w:b/>
        </w:rPr>
      </w:pPr>
      <w:r>
        <w:rPr>
          <w:rFonts w:asciiTheme="minorHAnsi" w:hAnsiTheme="minorHAnsi" w:cstheme="minorHAnsi"/>
          <w:b/>
          <w:bCs/>
        </w:rPr>
        <w:tab/>
      </w:r>
      <w:r>
        <w:rPr>
          <w:rFonts w:asciiTheme="minorHAnsi" w:hAnsiTheme="minorHAnsi" w:cstheme="minorHAnsi"/>
          <w:b/>
          <w:bCs/>
        </w:rPr>
        <w:tab/>
        <w:t>Trama de madeira</w:t>
      </w:r>
    </w:p>
    <w:p w:rsidR="004B0B93" w:rsidRDefault="00697B4F">
      <w:pPr>
        <w:spacing w:after="160" w:line="259" w:lineRule="auto"/>
        <w:ind w:left="0" w:right="0" w:firstLine="0"/>
        <w:rPr>
          <w:rFonts w:asciiTheme="minorHAnsi" w:hAnsiTheme="minorHAnsi" w:cstheme="minorHAnsi"/>
          <w:b/>
        </w:rPr>
      </w:pPr>
      <w:r>
        <w:rPr>
          <w:rFonts w:asciiTheme="minorHAnsi" w:hAnsiTheme="minorHAnsi" w:cstheme="minorHAnsi"/>
        </w:rPr>
        <w:tab/>
      </w:r>
      <w:r>
        <w:rPr>
          <w:rFonts w:asciiTheme="minorHAnsi" w:hAnsiTheme="minorHAnsi" w:cstheme="minorHAnsi"/>
        </w:rPr>
        <w:tab/>
        <w:t xml:space="preserve">Verificar o posicionamento da estrutura de apoio e do comprimento das peças de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acordo com o projeto;</w:t>
      </w:r>
    </w:p>
    <w:p w:rsidR="004B0B93" w:rsidRDefault="00697B4F">
      <w:pPr>
        <w:spacing w:after="160" w:line="259" w:lineRule="auto"/>
        <w:ind w:left="0" w:right="0" w:firstLine="0"/>
        <w:rPr>
          <w:rFonts w:asciiTheme="minorHAnsi" w:hAnsiTheme="minorHAnsi" w:cstheme="minorHAnsi"/>
          <w:b/>
        </w:rPr>
      </w:pPr>
      <w:r>
        <w:rPr>
          <w:rFonts w:asciiTheme="minorHAnsi" w:hAnsiTheme="minorHAnsi" w:cstheme="minorHAnsi"/>
        </w:rPr>
        <w:tab/>
      </w:r>
      <w:r>
        <w:rPr>
          <w:rFonts w:asciiTheme="minorHAnsi" w:hAnsiTheme="minorHAnsi" w:cstheme="minorHAnsi"/>
        </w:rPr>
        <w:tab/>
        <w:t xml:space="preserve">Posicionar as terças conforme previsto no projeto, conferindo distância entre tesouras,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pontaletes ou outros apoios, declividade da cobertura, extensão do pano,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distanciamento, esquadro e paralelismo entre as terças;</w:t>
      </w:r>
    </w:p>
    <w:p w:rsidR="004B0B93" w:rsidRDefault="00697B4F">
      <w:pPr>
        <w:spacing w:after="160" w:line="259" w:lineRule="auto"/>
        <w:ind w:left="0" w:right="0" w:firstLine="0"/>
        <w:rPr>
          <w:rFonts w:asciiTheme="minorHAnsi" w:hAnsiTheme="minorHAnsi" w:cstheme="minorHAnsi"/>
          <w:b/>
        </w:rPr>
      </w:pPr>
      <w:r>
        <w:rPr>
          <w:rFonts w:asciiTheme="minorHAnsi" w:hAnsiTheme="minorHAnsi" w:cstheme="minorHAnsi"/>
        </w:rPr>
        <w:tab/>
      </w:r>
      <w:r>
        <w:rPr>
          <w:rFonts w:asciiTheme="minorHAnsi" w:hAnsiTheme="minorHAnsi" w:cstheme="minorHAnsi"/>
        </w:rPr>
        <w:tab/>
        <w:t xml:space="preserve">Fixar as terças na estrutura de apoio, cravando os pregos 22 </w:t>
      </w:r>
      <w:proofErr w:type="gramStart"/>
      <w:r>
        <w:rPr>
          <w:rFonts w:asciiTheme="minorHAnsi" w:hAnsiTheme="minorHAnsi" w:cstheme="minorHAnsi"/>
        </w:rPr>
        <w:t>X</w:t>
      </w:r>
      <w:proofErr w:type="gramEnd"/>
      <w:r>
        <w:rPr>
          <w:rFonts w:asciiTheme="minorHAnsi" w:hAnsiTheme="minorHAnsi" w:cstheme="minorHAnsi"/>
        </w:rPr>
        <w:t xml:space="preserve"> 48 aproximadamente a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45° em relação à face lateral da terça, de forma que penetrem cerca de 3 a 4 cm na peça </w:t>
      </w:r>
      <w:r>
        <w:rPr>
          <w:rFonts w:asciiTheme="minorHAnsi" w:hAnsiTheme="minorHAnsi" w:cstheme="minorHAnsi"/>
        </w:rPr>
        <w:tab/>
      </w:r>
      <w:r>
        <w:rPr>
          <w:rFonts w:asciiTheme="minorHAnsi" w:hAnsiTheme="minorHAnsi" w:cstheme="minorHAnsi"/>
        </w:rPr>
        <w:tab/>
        <w:t xml:space="preserve">de apoio; Rebater as cabeças de todos os pregos, de forma a não causar ferimentos nos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montadores do telhado ou em futuras operações de manutenção.</w:t>
      </w:r>
    </w:p>
    <w:p w:rsidR="004B0B93" w:rsidRDefault="00697B4F">
      <w:pPr>
        <w:spacing w:after="160" w:line="259" w:lineRule="auto"/>
        <w:ind w:left="0" w:right="0" w:firstLine="0"/>
        <w:rPr>
          <w:rFonts w:asciiTheme="minorHAnsi" w:hAnsiTheme="minorHAnsi" w:cstheme="minorHAnsi"/>
          <w:b/>
        </w:rPr>
      </w:pPr>
      <w:r>
        <w:rPr>
          <w:rFonts w:asciiTheme="minorHAnsi" w:hAnsiTheme="minorHAnsi" w:cstheme="minorHAnsi"/>
          <w:b/>
          <w:bCs/>
        </w:rPr>
        <w:tab/>
      </w:r>
      <w:r>
        <w:rPr>
          <w:rFonts w:asciiTheme="minorHAnsi" w:hAnsiTheme="minorHAnsi" w:cstheme="minorHAnsi"/>
          <w:b/>
          <w:bCs/>
        </w:rPr>
        <w:tab/>
        <w:t>Pontaletes</w:t>
      </w:r>
    </w:p>
    <w:p w:rsidR="004B0B93" w:rsidRDefault="00697B4F">
      <w:pPr>
        <w:spacing w:after="160" w:line="259" w:lineRule="auto"/>
        <w:ind w:left="0" w:right="0" w:firstLine="0"/>
        <w:rPr>
          <w:rFonts w:asciiTheme="minorHAnsi" w:hAnsiTheme="minorHAnsi" w:cstheme="minorHAnsi"/>
          <w:b/>
        </w:rPr>
      </w:pPr>
      <w:r>
        <w:rPr>
          <w:rFonts w:asciiTheme="minorHAnsi" w:hAnsiTheme="minorHAnsi" w:cstheme="minorHAnsi"/>
        </w:rPr>
        <w:tab/>
      </w:r>
      <w:r>
        <w:rPr>
          <w:rFonts w:asciiTheme="minorHAnsi" w:hAnsiTheme="minorHAnsi" w:cstheme="minorHAnsi"/>
        </w:rPr>
        <w:tab/>
        <w:t>Cortar a madeira de acordo com os comprimentos de pontaletes descritos em projeto;</w:t>
      </w:r>
    </w:p>
    <w:p w:rsidR="004B0B93" w:rsidRDefault="00697B4F">
      <w:pPr>
        <w:spacing w:after="160" w:line="259" w:lineRule="auto"/>
        <w:ind w:left="0" w:right="0" w:firstLine="0"/>
        <w:rPr>
          <w:rFonts w:asciiTheme="minorHAnsi" w:hAnsiTheme="minorHAnsi" w:cstheme="minorHAnsi"/>
          <w:b/>
        </w:rPr>
      </w:pPr>
      <w:r>
        <w:rPr>
          <w:rFonts w:asciiTheme="minorHAnsi" w:hAnsiTheme="minorHAnsi" w:cstheme="minorHAnsi"/>
        </w:rPr>
        <w:tab/>
      </w:r>
      <w:r>
        <w:rPr>
          <w:rFonts w:asciiTheme="minorHAnsi" w:hAnsiTheme="minorHAnsi" w:cstheme="minorHAnsi"/>
        </w:rPr>
        <w:tab/>
        <w:t xml:space="preserve">Prever berço de no mínimo 40 cm sob cada pontalete e mãos-francesas nas duas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direções, para dar estabilidade ao conjunto;</w:t>
      </w:r>
    </w:p>
    <w:p w:rsidR="004B0B93" w:rsidRDefault="00697B4F">
      <w:pPr>
        <w:spacing w:after="160" w:line="259" w:lineRule="auto"/>
        <w:ind w:left="0" w:right="0" w:firstLine="0"/>
        <w:rPr>
          <w:rFonts w:asciiTheme="minorHAnsi" w:hAnsiTheme="minorHAnsi" w:cstheme="minorHAnsi"/>
          <w:b/>
        </w:rPr>
      </w:pPr>
      <w:r>
        <w:rPr>
          <w:rFonts w:asciiTheme="minorHAnsi" w:hAnsiTheme="minorHAnsi" w:cstheme="minorHAnsi"/>
        </w:rPr>
        <w:tab/>
      </w:r>
      <w:r>
        <w:rPr>
          <w:rFonts w:asciiTheme="minorHAnsi" w:hAnsiTheme="minorHAnsi" w:cstheme="minorHAnsi"/>
        </w:rPr>
        <w:tab/>
        <w:t xml:space="preserve">Prever recortes para fixação da terça de modo a garantir inclinação e perfeito encaixe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das peças; </w:t>
      </w:r>
      <w:proofErr w:type="gramStart"/>
      <w:r>
        <w:rPr>
          <w:rFonts w:asciiTheme="minorHAnsi" w:hAnsiTheme="minorHAnsi" w:cstheme="minorHAnsi"/>
        </w:rPr>
        <w:t>Fixar</w:t>
      </w:r>
      <w:proofErr w:type="gramEnd"/>
      <w:r>
        <w:rPr>
          <w:rFonts w:asciiTheme="minorHAnsi" w:hAnsiTheme="minorHAnsi" w:cstheme="minorHAnsi"/>
        </w:rPr>
        <w:t xml:space="preserve"> os </w:t>
      </w:r>
      <w:proofErr w:type="spellStart"/>
      <w:r>
        <w:rPr>
          <w:rFonts w:asciiTheme="minorHAnsi" w:hAnsiTheme="minorHAnsi" w:cstheme="minorHAnsi"/>
        </w:rPr>
        <w:t>contraventamentos</w:t>
      </w:r>
      <w:proofErr w:type="spellEnd"/>
      <w:r>
        <w:rPr>
          <w:rFonts w:asciiTheme="minorHAnsi" w:hAnsiTheme="minorHAnsi" w:cstheme="minorHAnsi"/>
        </w:rPr>
        <w:t xml:space="preserve"> / mãos-francesas nas duas direções.</w:t>
      </w:r>
    </w:p>
    <w:p w:rsidR="004B0B93" w:rsidRDefault="00697B4F">
      <w:pPr>
        <w:numPr>
          <w:ilvl w:val="2"/>
          <w:numId w:val="1"/>
        </w:numPr>
        <w:spacing w:after="160" w:line="259" w:lineRule="auto"/>
        <w:rPr>
          <w:rFonts w:asciiTheme="minorHAnsi" w:hAnsiTheme="minorHAnsi" w:cstheme="minorHAnsi"/>
          <w:b/>
        </w:rPr>
      </w:pPr>
      <w:proofErr w:type="spellStart"/>
      <w:r>
        <w:rPr>
          <w:rFonts w:asciiTheme="minorHAnsi" w:hAnsiTheme="minorHAnsi" w:cstheme="minorHAnsi"/>
          <w:b/>
        </w:rPr>
        <w:t>Telhamento</w:t>
      </w:r>
      <w:proofErr w:type="spellEnd"/>
    </w:p>
    <w:p w:rsidR="004B0B93" w:rsidRDefault="00697B4F">
      <w:pPr>
        <w:spacing w:after="160" w:line="259" w:lineRule="auto"/>
        <w:ind w:left="0" w:right="0" w:firstLine="0"/>
        <w:rPr>
          <w:rFonts w:asciiTheme="minorHAnsi" w:hAnsiTheme="minorHAnsi" w:cstheme="minorHAnsi"/>
          <w:b/>
        </w:rPr>
      </w:pPr>
      <w:r>
        <w:rPr>
          <w:rFonts w:asciiTheme="minorHAnsi" w:hAnsiTheme="minorHAnsi" w:cstheme="minorHAnsi"/>
        </w:rPr>
        <w:tab/>
      </w:r>
      <w:r>
        <w:rPr>
          <w:rFonts w:asciiTheme="minorHAnsi" w:hAnsiTheme="minorHAnsi" w:cstheme="minorHAnsi"/>
        </w:rPr>
        <w:tab/>
        <w:t xml:space="preserve">Antes do início dos serviços de colocação das telhas devem ser conferidas as disposições </w:t>
      </w:r>
      <w:r>
        <w:rPr>
          <w:rFonts w:asciiTheme="minorHAnsi" w:hAnsiTheme="minorHAnsi" w:cstheme="minorHAnsi"/>
        </w:rPr>
        <w:tab/>
      </w:r>
      <w:r>
        <w:rPr>
          <w:rFonts w:asciiTheme="minorHAnsi" w:hAnsiTheme="minorHAnsi" w:cstheme="minorHAnsi"/>
        </w:rPr>
        <w:tab/>
        <w:t xml:space="preserve">de tesouras, meias-tesouras, terças, elementos de </w:t>
      </w:r>
      <w:proofErr w:type="spellStart"/>
      <w:r>
        <w:rPr>
          <w:rFonts w:asciiTheme="minorHAnsi" w:hAnsiTheme="minorHAnsi" w:cstheme="minorHAnsi"/>
        </w:rPr>
        <w:t>contraventamento</w:t>
      </w:r>
      <w:proofErr w:type="spellEnd"/>
      <w:r>
        <w:rPr>
          <w:rFonts w:asciiTheme="minorHAnsi" w:hAnsiTheme="minorHAnsi" w:cstheme="minorHAnsi"/>
        </w:rPr>
        <w:t xml:space="preserve"> e outros. Deve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ainda ser verificado o distanciamento entre terças, deforma a se atender ao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recobrimento transversal especificado no projeto e/ou ao recobrimento mínimo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estabelecido pelo fabricante das telhas;</w:t>
      </w:r>
    </w:p>
    <w:p w:rsidR="004B0B93" w:rsidRDefault="00697B4F">
      <w:pPr>
        <w:spacing w:after="160" w:line="259" w:lineRule="auto"/>
        <w:ind w:left="0" w:right="0" w:firstLine="0"/>
        <w:rPr>
          <w:rFonts w:asciiTheme="minorHAnsi" w:hAnsiTheme="minorHAnsi" w:cstheme="minorHAnsi"/>
          <w:b/>
        </w:rPr>
      </w:pPr>
      <w:r>
        <w:rPr>
          <w:rFonts w:asciiTheme="minorHAnsi" w:hAnsiTheme="minorHAnsi" w:cstheme="minorHAnsi"/>
        </w:rPr>
        <w:tab/>
      </w:r>
      <w:r>
        <w:rPr>
          <w:rFonts w:asciiTheme="minorHAnsi" w:hAnsiTheme="minorHAnsi" w:cstheme="minorHAnsi"/>
        </w:rPr>
        <w:tab/>
        <w:t xml:space="preserve">A colocação deve ser feita por fiadas, com as telhas sempre alinhadas na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roofErr w:type="gramStart"/>
      <w:r>
        <w:rPr>
          <w:rFonts w:asciiTheme="minorHAnsi" w:hAnsiTheme="minorHAnsi" w:cstheme="minorHAnsi"/>
        </w:rPr>
        <w:t>horizontal(</w:t>
      </w:r>
      <w:proofErr w:type="gramEnd"/>
      <w:r>
        <w:rPr>
          <w:rFonts w:asciiTheme="minorHAnsi" w:hAnsiTheme="minorHAnsi" w:cstheme="minorHAnsi"/>
        </w:rPr>
        <w:t xml:space="preserve">fiadas) e na vertical(faixas). A montagem deve ser iniciada do beiral para a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cumeeira, sendo as águas opostas montadas simultaneamente no sentido contrário aos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roofErr w:type="gramStart"/>
      <w:r>
        <w:rPr>
          <w:rFonts w:asciiTheme="minorHAnsi" w:hAnsiTheme="minorHAnsi" w:cstheme="minorHAnsi"/>
        </w:rPr>
        <w:t>ventos(</w:t>
      </w:r>
      <w:proofErr w:type="gramEnd"/>
      <w:r>
        <w:rPr>
          <w:rFonts w:asciiTheme="minorHAnsi" w:hAnsiTheme="minorHAnsi" w:cstheme="minorHAnsi"/>
        </w:rPr>
        <w:t xml:space="preserve">telhas a barlavento recobrem telhas a </w:t>
      </w:r>
      <w:proofErr w:type="spellStart"/>
      <w:r>
        <w:rPr>
          <w:rFonts w:asciiTheme="minorHAnsi" w:hAnsiTheme="minorHAnsi" w:cstheme="minorHAnsi"/>
        </w:rPr>
        <w:t>sotavento</w:t>
      </w:r>
      <w:proofErr w:type="spellEnd"/>
      <w:r>
        <w:rPr>
          <w:rFonts w:asciiTheme="minorHAnsi" w:hAnsiTheme="minorHAnsi" w:cstheme="minorHAnsi"/>
        </w:rPr>
        <w:t>);</w:t>
      </w:r>
    </w:p>
    <w:p w:rsidR="004B0B93" w:rsidRDefault="00697B4F">
      <w:pPr>
        <w:spacing w:after="160" w:line="259" w:lineRule="auto"/>
        <w:ind w:left="0" w:right="0" w:firstLine="0"/>
        <w:rPr>
          <w:rFonts w:asciiTheme="minorHAnsi" w:hAnsiTheme="minorHAnsi" w:cstheme="minorHAnsi"/>
          <w:b/>
        </w:rPr>
      </w:pPr>
      <w:r>
        <w:rPr>
          <w:rFonts w:asciiTheme="minorHAnsi" w:hAnsiTheme="minorHAnsi" w:cstheme="minorHAnsi"/>
        </w:rPr>
        <w:tab/>
      </w:r>
      <w:r>
        <w:rPr>
          <w:rFonts w:asciiTheme="minorHAnsi" w:hAnsiTheme="minorHAnsi" w:cstheme="minorHAnsi"/>
        </w:rPr>
        <w:tab/>
        <w:t xml:space="preserve">Realizar o corte diagonal dos cantos das telhas intermediárias, a fim de evitar o remonte </w:t>
      </w:r>
      <w:r>
        <w:rPr>
          <w:rFonts w:asciiTheme="minorHAnsi" w:hAnsiTheme="minorHAnsi" w:cstheme="minorHAnsi"/>
        </w:rPr>
        <w:tab/>
      </w:r>
      <w:r>
        <w:rPr>
          <w:rFonts w:asciiTheme="minorHAnsi" w:hAnsiTheme="minorHAnsi" w:cstheme="minorHAnsi"/>
        </w:rPr>
        <w:tab/>
        <w:t xml:space="preserve">de quatro espessuras, com a utilização de disco diamantado; na marcação da linha de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corte, considerar o recobrimento lateral das telhas (¼ ou 11/4 de onda) e o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recobrimento transversal especificado (14 cm,20 cm </w:t>
      </w:r>
      <w:proofErr w:type="spellStart"/>
      <w:r>
        <w:rPr>
          <w:rFonts w:asciiTheme="minorHAnsi" w:hAnsiTheme="minorHAnsi" w:cstheme="minorHAnsi"/>
        </w:rPr>
        <w:t>etc</w:t>
      </w:r>
      <w:proofErr w:type="spellEnd"/>
      <w:r>
        <w:rPr>
          <w:rFonts w:asciiTheme="minorHAnsi" w:hAnsiTheme="minorHAnsi" w:cstheme="minorHAnsi"/>
        </w:rPr>
        <w:t>);</w:t>
      </w:r>
    </w:p>
    <w:p w:rsidR="004B0B93" w:rsidRDefault="00697B4F">
      <w:pPr>
        <w:spacing w:after="160" w:line="259" w:lineRule="auto"/>
        <w:ind w:left="0" w:right="0" w:firstLine="0"/>
        <w:rPr>
          <w:rFonts w:asciiTheme="minorHAnsi" w:hAnsiTheme="minorHAnsi" w:cstheme="minorHAnsi"/>
          <w:b/>
        </w:rPr>
      </w:pPr>
      <w:r>
        <w:rPr>
          <w:rFonts w:asciiTheme="minorHAnsi" w:hAnsiTheme="minorHAnsi" w:cstheme="minorHAnsi"/>
        </w:rPr>
        <w:tab/>
      </w:r>
      <w:r>
        <w:rPr>
          <w:rFonts w:asciiTheme="minorHAnsi" w:hAnsiTheme="minorHAnsi" w:cstheme="minorHAnsi"/>
        </w:rPr>
        <w:tab/>
        <w:t xml:space="preserve">Perfurar as telhas com brocas apropriadas, a uma distância mínima de 5 cm da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extremidade livre da telha;</w:t>
      </w:r>
    </w:p>
    <w:p w:rsidR="004B0B93" w:rsidRDefault="00697B4F">
      <w:pPr>
        <w:spacing w:after="160" w:line="259" w:lineRule="auto"/>
        <w:ind w:left="0" w:right="0" w:firstLine="0"/>
        <w:rPr>
          <w:rFonts w:asciiTheme="minorHAnsi" w:hAnsiTheme="minorHAnsi" w:cstheme="minorHAnsi"/>
          <w:b/>
        </w:rPr>
      </w:pPr>
      <w:r>
        <w:rPr>
          <w:rFonts w:asciiTheme="minorHAnsi" w:hAnsiTheme="minorHAnsi" w:cstheme="minorHAnsi"/>
        </w:rPr>
        <w:lastRenderedPageBreak/>
        <w:tab/>
      </w:r>
      <w:r>
        <w:rPr>
          <w:rFonts w:asciiTheme="minorHAnsi" w:hAnsiTheme="minorHAnsi" w:cstheme="minorHAnsi"/>
        </w:rPr>
        <w:tab/>
        <w:t xml:space="preserve">Fixar as telhas utilizando os dispositivos previstos no projeto da cobertura (ganchos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chatos, ganchos ou parafusos galvanizados 8 mm) nas posições previstas no projeto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e/ou de acordo com prescrição do fabricante das telhas. Na fixação com parafusos ou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ganchos com rosca não deve ser dado aperto excessivo, que venha a fissurar a peça em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fibrocimento;</w:t>
      </w:r>
    </w:p>
    <w:p w:rsidR="004B0B93" w:rsidRDefault="00697B4F">
      <w:pPr>
        <w:spacing w:after="160" w:line="259" w:lineRule="auto"/>
        <w:ind w:left="0" w:right="0" w:firstLine="0"/>
        <w:rPr>
          <w:rFonts w:asciiTheme="minorHAnsi" w:hAnsiTheme="minorHAnsi" w:cstheme="minorHAnsi"/>
          <w:b/>
        </w:rPr>
      </w:pPr>
      <w:r>
        <w:rPr>
          <w:rFonts w:asciiTheme="minorHAnsi" w:hAnsiTheme="minorHAnsi" w:cstheme="minorHAnsi"/>
        </w:rPr>
        <w:tab/>
      </w:r>
      <w:r>
        <w:rPr>
          <w:rFonts w:asciiTheme="minorHAnsi" w:hAnsiTheme="minorHAnsi" w:cstheme="minorHAnsi"/>
        </w:rPr>
        <w:tab/>
        <w:t xml:space="preserve">Telhas e peças complementares com fissuras, empenamentos e outros defeitos acima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dos tolerados pela respectiva normalização não devem ser utilizadas.</w:t>
      </w:r>
    </w:p>
    <w:p w:rsidR="004B0B93" w:rsidRDefault="00697B4F">
      <w:pPr>
        <w:spacing w:after="160" w:line="259" w:lineRule="auto"/>
        <w:ind w:left="0" w:right="0" w:firstLine="0"/>
        <w:rPr>
          <w:rFonts w:asciiTheme="minorHAnsi" w:hAnsiTheme="minorHAnsi" w:cstheme="minorHAnsi"/>
          <w:b/>
        </w:rPr>
      </w:pPr>
      <w:r>
        <w:rPr>
          <w:rFonts w:asciiTheme="minorHAnsi" w:hAnsiTheme="minorHAnsi" w:cstheme="minorHAnsi"/>
        </w:rPr>
        <w:tab/>
      </w:r>
      <w:r>
        <w:rPr>
          <w:rFonts w:asciiTheme="minorHAnsi" w:hAnsiTheme="minorHAnsi" w:cstheme="minorHAnsi"/>
        </w:rPr>
        <w:tab/>
        <w:t xml:space="preserve">As peças cumeeira devem ser montadas no sentido contrário aos ventos dominantes no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local da obra, ou seja, peças a barlavento recobrem peças a </w:t>
      </w:r>
      <w:proofErr w:type="spellStart"/>
      <w:r>
        <w:rPr>
          <w:rFonts w:asciiTheme="minorHAnsi" w:hAnsiTheme="minorHAnsi" w:cstheme="minorHAnsi"/>
        </w:rPr>
        <w:t>sotavento</w:t>
      </w:r>
      <w:proofErr w:type="spellEnd"/>
      <w:r>
        <w:rPr>
          <w:rFonts w:asciiTheme="minorHAnsi" w:hAnsiTheme="minorHAnsi" w:cstheme="minorHAnsi"/>
        </w:rPr>
        <w:t>;</w:t>
      </w:r>
    </w:p>
    <w:p w:rsidR="004B0B93" w:rsidRDefault="00697B4F">
      <w:pPr>
        <w:spacing w:after="160" w:line="259" w:lineRule="auto"/>
        <w:ind w:left="0" w:right="0" w:firstLine="0"/>
        <w:rPr>
          <w:rFonts w:asciiTheme="minorHAnsi" w:hAnsiTheme="minorHAnsi" w:cstheme="minorHAnsi"/>
          <w:b/>
        </w:rPr>
      </w:pPr>
      <w:r>
        <w:rPr>
          <w:rFonts w:asciiTheme="minorHAnsi" w:hAnsiTheme="minorHAnsi" w:cstheme="minorHAnsi"/>
        </w:rPr>
        <w:tab/>
      </w:r>
      <w:r>
        <w:rPr>
          <w:rFonts w:asciiTheme="minorHAnsi" w:hAnsiTheme="minorHAnsi" w:cstheme="minorHAnsi"/>
        </w:rPr>
        <w:tab/>
        <w:t xml:space="preserve">Dispor as peças da cumeeira e efetuar duas fixações em cada aba com os dispositivos de </w:t>
      </w:r>
      <w:r>
        <w:rPr>
          <w:rFonts w:asciiTheme="minorHAnsi" w:hAnsiTheme="minorHAnsi" w:cstheme="minorHAnsi"/>
        </w:rPr>
        <w:tab/>
      </w:r>
      <w:r>
        <w:rPr>
          <w:rFonts w:asciiTheme="minorHAnsi" w:hAnsiTheme="minorHAnsi" w:cstheme="minorHAnsi"/>
        </w:rPr>
        <w:tab/>
        <w:t xml:space="preserve">fixação aplicados nas cristas das ondas, utilizando parafusos de 150 mm ou 110 mm, ou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ganchos com rosca. Não aplicar pressão em excesso nos dispositivos de fixação, o que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pode provocar a ocorrência de fissuras nas peças.</w:t>
      </w:r>
    </w:p>
    <w:p w:rsidR="004B0B93" w:rsidRDefault="00697B4F">
      <w:pPr>
        <w:numPr>
          <w:ilvl w:val="2"/>
          <w:numId w:val="1"/>
        </w:numPr>
        <w:spacing w:after="160" w:line="259" w:lineRule="auto"/>
        <w:ind w:left="1474" w:right="0" w:firstLine="0"/>
        <w:rPr>
          <w:rFonts w:asciiTheme="minorHAnsi" w:hAnsiTheme="minorHAnsi" w:cstheme="minorHAnsi"/>
          <w:b/>
        </w:rPr>
      </w:pPr>
      <w:r>
        <w:rPr>
          <w:rFonts w:ascii="Calibri" w:hAnsi="Calibri" w:cstheme="minorHAnsi"/>
          <w:b/>
          <w:bCs/>
        </w:rPr>
        <w:t>Rufo metálico</w:t>
      </w:r>
    </w:p>
    <w:p w:rsidR="004B0B93" w:rsidRDefault="00697B4F">
      <w:pPr>
        <w:spacing w:after="160" w:line="259" w:lineRule="auto"/>
        <w:ind w:left="0" w:right="0" w:firstLine="0"/>
        <w:rPr>
          <w:rFonts w:asciiTheme="minorHAnsi" w:hAnsiTheme="minorHAnsi" w:cstheme="minorHAnsi"/>
          <w:b/>
        </w:rPr>
      </w:pPr>
      <w:r>
        <w:rPr>
          <w:rFonts w:ascii="Calibri" w:hAnsi="Calibri" w:cstheme="minorHAnsi"/>
        </w:rPr>
        <w:tab/>
      </w:r>
      <w:r>
        <w:rPr>
          <w:rFonts w:ascii="Calibri" w:hAnsi="Calibri" w:cstheme="minorHAnsi"/>
        </w:rPr>
        <w:tab/>
        <w:t xml:space="preserve">Observar o fiel cumprimento do projeto da cobertura, atendendo a seção transversal e </w:t>
      </w:r>
      <w:r>
        <w:rPr>
          <w:rFonts w:ascii="Calibri" w:hAnsi="Calibri" w:cstheme="minorHAnsi"/>
        </w:rPr>
        <w:tab/>
      </w:r>
      <w:r>
        <w:rPr>
          <w:rFonts w:ascii="Calibri" w:hAnsi="Calibri" w:cstheme="minorHAnsi"/>
        </w:rPr>
        <w:tab/>
      </w:r>
      <w:r>
        <w:rPr>
          <w:rFonts w:ascii="Calibri" w:hAnsi="Calibri" w:cstheme="minorHAnsi"/>
        </w:rPr>
        <w:tab/>
        <w:t>o posicionamento especificado para os rufos;</w:t>
      </w:r>
    </w:p>
    <w:p w:rsidR="004B0B93" w:rsidRDefault="00697B4F">
      <w:pPr>
        <w:spacing w:after="160" w:line="259" w:lineRule="auto"/>
        <w:ind w:left="0" w:right="0" w:firstLine="0"/>
        <w:rPr>
          <w:rFonts w:asciiTheme="minorHAnsi" w:hAnsiTheme="minorHAnsi" w:cstheme="minorHAnsi"/>
          <w:b/>
        </w:rPr>
      </w:pPr>
      <w:r>
        <w:rPr>
          <w:rFonts w:ascii="Calibri" w:hAnsi="Calibri" w:cstheme="minorHAnsi"/>
        </w:rPr>
        <w:tab/>
      </w:r>
      <w:r>
        <w:rPr>
          <w:rFonts w:ascii="Calibri" w:hAnsi="Calibri" w:cstheme="minorHAnsi"/>
        </w:rPr>
        <w:tab/>
        <w:t xml:space="preserve">Promover a união das peças em aço galvanizado mediante fixação com rebites de </w:t>
      </w:r>
      <w:r>
        <w:rPr>
          <w:rFonts w:ascii="Calibri" w:hAnsi="Calibri" w:cstheme="minorHAnsi"/>
        </w:rPr>
        <w:tab/>
      </w:r>
      <w:r>
        <w:rPr>
          <w:rFonts w:ascii="Calibri" w:hAnsi="Calibri" w:cstheme="minorHAnsi"/>
        </w:rPr>
        <w:tab/>
      </w:r>
      <w:r>
        <w:rPr>
          <w:rFonts w:ascii="Calibri" w:hAnsi="Calibri" w:cstheme="minorHAnsi"/>
        </w:rPr>
        <w:tab/>
        <w:t xml:space="preserve">repuxo e soldagem com filete contínuo, após conveniente limpeza / aplicação de fluxo </w:t>
      </w:r>
      <w:r>
        <w:rPr>
          <w:rFonts w:ascii="Calibri" w:hAnsi="Calibri" w:cstheme="minorHAnsi"/>
        </w:rPr>
        <w:tab/>
      </w:r>
      <w:r>
        <w:rPr>
          <w:rFonts w:ascii="Calibri" w:hAnsi="Calibri" w:cstheme="minorHAnsi"/>
        </w:rPr>
        <w:tab/>
      </w:r>
      <w:r>
        <w:rPr>
          <w:rFonts w:ascii="Calibri" w:hAnsi="Calibri" w:cstheme="minorHAnsi"/>
        </w:rPr>
        <w:tab/>
        <w:t>nas chapas a serem unidas;</w:t>
      </w:r>
    </w:p>
    <w:p w:rsidR="004B0B93" w:rsidRDefault="00697B4F">
      <w:pPr>
        <w:spacing w:after="160" w:line="259" w:lineRule="auto"/>
        <w:ind w:left="0" w:right="0" w:firstLine="0"/>
        <w:rPr>
          <w:rFonts w:asciiTheme="minorHAnsi" w:hAnsiTheme="minorHAnsi" w:cstheme="minorHAnsi"/>
          <w:b/>
        </w:rPr>
      </w:pPr>
      <w:r>
        <w:rPr>
          <w:rFonts w:ascii="Calibri" w:hAnsi="Calibri" w:cstheme="minorHAnsi"/>
        </w:rPr>
        <w:tab/>
      </w:r>
      <w:r>
        <w:rPr>
          <w:rFonts w:ascii="Calibri" w:hAnsi="Calibri" w:cstheme="minorHAnsi"/>
        </w:rPr>
        <w:tab/>
        <w:t xml:space="preserve">Fixar as peças na estrutura de madeira do telhado por meio de pregos de aço inox </w:t>
      </w:r>
      <w:r>
        <w:rPr>
          <w:rFonts w:ascii="Calibri" w:hAnsi="Calibri" w:cstheme="minorHAnsi"/>
        </w:rPr>
        <w:tab/>
      </w:r>
      <w:r>
        <w:rPr>
          <w:rFonts w:ascii="Calibri" w:hAnsi="Calibri" w:cstheme="minorHAnsi"/>
        </w:rPr>
        <w:tab/>
      </w:r>
      <w:r>
        <w:rPr>
          <w:rFonts w:ascii="Calibri" w:hAnsi="Calibri" w:cstheme="minorHAnsi"/>
        </w:rPr>
        <w:tab/>
        <w:t xml:space="preserve">regularmente espaçados, rejuntando a cabeça dos pregos com selante a base de </w:t>
      </w:r>
      <w:r>
        <w:rPr>
          <w:rFonts w:ascii="Calibri" w:hAnsi="Calibri" w:cstheme="minorHAnsi"/>
        </w:rPr>
        <w:tab/>
      </w:r>
      <w:r>
        <w:rPr>
          <w:rFonts w:ascii="Calibri" w:hAnsi="Calibri" w:cstheme="minorHAnsi"/>
        </w:rPr>
        <w:tab/>
      </w:r>
      <w:r>
        <w:rPr>
          <w:rFonts w:ascii="Calibri" w:hAnsi="Calibri" w:cstheme="minorHAnsi"/>
        </w:rPr>
        <w:tab/>
        <w:t>poliuretano.</w:t>
      </w:r>
    </w:p>
    <w:p w:rsidR="004B0B93" w:rsidRDefault="00697B4F">
      <w:pPr>
        <w:spacing w:after="160" w:line="259" w:lineRule="auto"/>
        <w:ind w:left="0" w:right="0" w:firstLine="0"/>
        <w:rPr>
          <w:rFonts w:asciiTheme="minorHAnsi" w:hAnsiTheme="minorHAnsi" w:cstheme="minorHAnsi"/>
          <w:b/>
        </w:rPr>
      </w:pPr>
      <w:r>
        <w:rPr>
          <w:rFonts w:ascii="Calibri" w:hAnsi="Calibri" w:cstheme="minorHAnsi"/>
        </w:rPr>
        <w:tab/>
      </w:r>
      <w:r>
        <w:rPr>
          <w:rFonts w:ascii="Calibri" w:hAnsi="Calibri" w:cstheme="minorHAnsi"/>
        </w:rPr>
        <w:tab/>
        <w:t>Colocar cordão de selante em todo o encontro do rufo com a alvenaria.</w:t>
      </w:r>
    </w:p>
    <w:p w:rsidR="004B0B93" w:rsidRDefault="004B0B93">
      <w:pPr>
        <w:spacing w:after="160" w:line="259" w:lineRule="auto"/>
        <w:ind w:left="0" w:right="0" w:firstLine="0"/>
        <w:rPr>
          <w:rFonts w:asciiTheme="minorHAnsi" w:hAnsiTheme="minorHAnsi" w:cstheme="minorHAnsi"/>
          <w:b/>
        </w:rPr>
      </w:pPr>
    </w:p>
    <w:p w:rsidR="004B0B93" w:rsidRDefault="00697B4F">
      <w:pPr>
        <w:numPr>
          <w:ilvl w:val="2"/>
          <w:numId w:val="1"/>
        </w:numPr>
        <w:spacing w:after="160" w:line="259" w:lineRule="auto"/>
        <w:ind w:left="1474" w:right="0" w:firstLine="0"/>
        <w:rPr>
          <w:rFonts w:asciiTheme="minorHAnsi" w:hAnsiTheme="minorHAnsi" w:cstheme="minorHAnsi"/>
          <w:b/>
        </w:rPr>
      </w:pPr>
      <w:r>
        <w:rPr>
          <w:rFonts w:ascii="Calibri" w:hAnsi="Calibri" w:cstheme="minorHAnsi"/>
          <w:b/>
          <w:bCs/>
        </w:rPr>
        <w:t>Calha de concreto</w:t>
      </w:r>
    </w:p>
    <w:p w:rsidR="004B0B93" w:rsidRDefault="00697B4F">
      <w:pPr>
        <w:spacing w:after="160" w:line="259" w:lineRule="auto"/>
        <w:ind w:left="1474" w:right="0" w:firstLine="0"/>
        <w:rPr>
          <w:rFonts w:asciiTheme="minorHAnsi" w:hAnsiTheme="minorHAnsi" w:cstheme="minorHAnsi"/>
          <w:b/>
        </w:rPr>
      </w:pPr>
      <w:r>
        <w:rPr>
          <w:rFonts w:asciiTheme="minorHAnsi" w:hAnsiTheme="minorHAnsi" w:cstheme="minorHAnsi"/>
        </w:rPr>
        <w:t xml:space="preserve">Será executada “in loco” nas medidas 38 </w:t>
      </w:r>
      <w:proofErr w:type="gramStart"/>
      <w:r>
        <w:rPr>
          <w:rFonts w:asciiTheme="minorHAnsi" w:hAnsiTheme="minorHAnsi" w:cstheme="minorHAnsi"/>
        </w:rPr>
        <w:t>x</w:t>
      </w:r>
      <w:proofErr w:type="gramEnd"/>
      <w:r>
        <w:rPr>
          <w:rFonts w:asciiTheme="minorHAnsi" w:hAnsiTheme="minorHAnsi" w:cstheme="minorHAnsi"/>
        </w:rPr>
        <w:t xml:space="preserve"> 56 cm em “U”, com concreto FCK = 15 MPA, margeando a platibanda, para recebimento, captação e escoamento provenientes da chuva;</w:t>
      </w:r>
    </w:p>
    <w:p w:rsidR="004B0B93" w:rsidRDefault="00697B4F">
      <w:pPr>
        <w:spacing w:after="160" w:line="259" w:lineRule="auto"/>
        <w:ind w:left="1474" w:right="0" w:firstLine="0"/>
        <w:rPr>
          <w:rFonts w:asciiTheme="minorHAnsi" w:hAnsiTheme="minorHAnsi" w:cstheme="minorHAnsi"/>
          <w:b/>
        </w:rPr>
      </w:pPr>
      <w:r>
        <w:rPr>
          <w:rFonts w:asciiTheme="minorHAnsi" w:hAnsiTheme="minorHAnsi" w:cstheme="minorHAnsi"/>
        </w:rPr>
        <w:t xml:space="preserve">A impermeabilização será executada com membrana impermeabilizante </w:t>
      </w:r>
      <w:proofErr w:type="spellStart"/>
      <w:r>
        <w:rPr>
          <w:rFonts w:asciiTheme="minorHAnsi" w:hAnsiTheme="minorHAnsi" w:cstheme="minorHAnsi"/>
        </w:rPr>
        <w:t>monocomponente</w:t>
      </w:r>
      <w:proofErr w:type="spellEnd"/>
      <w:r>
        <w:rPr>
          <w:rFonts w:asciiTheme="minorHAnsi" w:hAnsiTheme="minorHAnsi" w:cstheme="minorHAnsi"/>
        </w:rPr>
        <w:t xml:space="preserve"> à base de resina acrílica (manta líquida), conforme especificações contidas no caderno técnico do SINAPI.</w:t>
      </w:r>
    </w:p>
    <w:p w:rsidR="004B0B93" w:rsidRDefault="00697B4F">
      <w:pPr>
        <w:numPr>
          <w:ilvl w:val="2"/>
          <w:numId w:val="1"/>
        </w:numPr>
        <w:spacing w:after="160" w:line="259" w:lineRule="auto"/>
        <w:ind w:left="1474" w:right="0" w:firstLine="0"/>
        <w:rPr>
          <w:rFonts w:asciiTheme="minorHAnsi" w:hAnsiTheme="minorHAnsi" w:cstheme="minorHAnsi"/>
          <w:b/>
        </w:rPr>
      </w:pPr>
      <w:r>
        <w:rPr>
          <w:rFonts w:ascii="Calibri" w:hAnsi="Calibri" w:cstheme="minorHAnsi"/>
          <w:b/>
          <w:bCs/>
        </w:rPr>
        <w:t>SPDA</w:t>
      </w:r>
    </w:p>
    <w:p w:rsidR="004B0B93" w:rsidRDefault="00697B4F">
      <w:pPr>
        <w:spacing w:after="160" w:line="259" w:lineRule="auto"/>
        <w:ind w:left="0" w:right="0" w:firstLine="0"/>
        <w:rPr>
          <w:rFonts w:asciiTheme="minorHAnsi" w:hAnsiTheme="minorHAnsi" w:cstheme="minorHAnsi"/>
          <w:b/>
        </w:rPr>
      </w:pPr>
      <w:r>
        <w:rPr>
          <w:rFonts w:asciiTheme="minorHAnsi" w:hAnsiTheme="minorHAnsi" w:cstheme="minorHAnsi"/>
        </w:rPr>
        <w:lastRenderedPageBreak/>
        <w:tab/>
      </w:r>
      <w:r>
        <w:rPr>
          <w:rFonts w:asciiTheme="minorHAnsi" w:hAnsiTheme="minorHAnsi" w:cstheme="minorHAnsi"/>
        </w:rPr>
        <w:tab/>
        <w:t xml:space="preserve">Conforme projeto, será executado a malha de condutores (cordoalha de cobre nu 35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mm²) com todos os acessórios, conforme projeto, sobre a área do telhado instalado.</w:t>
      </w:r>
    </w:p>
    <w:p w:rsidR="004B0B93" w:rsidRDefault="00697B4F">
      <w:pPr>
        <w:numPr>
          <w:ilvl w:val="0"/>
          <w:numId w:val="1"/>
        </w:numPr>
        <w:spacing w:after="160" w:line="259" w:lineRule="auto"/>
        <w:rPr>
          <w:rFonts w:asciiTheme="minorHAnsi" w:hAnsiTheme="minorHAnsi" w:cstheme="minorHAnsi"/>
          <w:b/>
        </w:rPr>
      </w:pPr>
      <w:r>
        <w:rPr>
          <w:rFonts w:asciiTheme="minorHAnsi" w:hAnsiTheme="minorHAnsi" w:cstheme="minorHAnsi"/>
          <w:b/>
        </w:rPr>
        <w:t>METODOLOGIA DE AVALIAÇÃO DA QUALIDADE E ACEITE DOS SERVIÇOS</w:t>
      </w:r>
    </w:p>
    <w:p w:rsidR="004B0B93" w:rsidRDefault="00697B4F">
      <w:pPr>
        <w:spacing w:after="160" w:line="259" w:lineRule="auto"/>
        <w:ind w:left="0" w:firstLine="0"/>
        <w:rPr>
          <w:rFonts w:asciiTheme="minorHAnsi" w:hAnsiTheme="minorHAnsi" w:cstheme="minorHAnsi"/>
          <w:b/>
        </w:rPr>
      </w:pPr>
      <w:r>
        <w:rPr>
          <w:rFonts w:asciiTheme="minorHAnsi" w:hAnsiTheme="minorHAnsi" w:cstheme="minorHAnsi"/>
        </w:rPr>
        <w:t xml:space="preserve">A Fiscalização dos serviços será feita por uma Comissão de Fiscalização designada pela Contratante para acompanhamento da execução dos serviços. </w:t>
      </w:r>
    </w:p>
    <w:p w:rsidR="004B0B93" w:rsidRDefault="00697B4F">
      <w:pPr>
        <w:spacing w:after="160" w:line="259" w:lineRule="auto"/>
        <w:ind w:left="0" w:firstLine="0"/>
        <w:rPr>
          <w:rFonts w:asciiTheme="minorHAnsi" w:hAnsiTheme="minorHAnsi" w:cstheme="minorHAnsi"/>
          <w:b/>
        </w:rPr>
      </w:pPr>
      <w:r>
        <w:rPr>
          <w:rFonts w:ascii="Calibri" w:hAnsi="Calibri" w:cstheme="minorHAnsi"/>
        </w:rPr>
        <w:t>Inicialmente, os profissionais responsáveis pela execução do objeto deverão obter todas as informações necessárias para o desenvolvimento e execução do mesmo, devendo para tanto realizar reuniões com a comissão de fiscalização, ou mais pessoas que possam auxiliar na obtenção de informações, efetuar visitas ao local que sofrerá intervenção, efetuar consultas a órgãos públicos locais, e demais providências necessárias à obtenção completa das informações.</w:t>
      </w:r>
    </w:p>
    <w:p w:rsidR="004B0B93" w:rsidRDefault="00697B4F">
      <w:pPr>
        <w:ind w:left="0" w:firstLine="0"/>
        <w:rPr>
          <w:rFonts w:asciiTheme="minorHAnsi" w:hAnsiTheme="minorHAnsi" w:cstheme="minorHAnsi"/>
          <w:b/>
        </w:rPr>
      </w:pPr>
      <w:r>
        <w:rPr>
          <w:rFonts w:ascii="Calibri" w:hAnsi="Calibri" w:cstheme="minorHAnsi"/>
        </w:rPr>
        <w:t xml:space="preserve">Após assinatura do Contrato e antes do início das atividades, ocorrerá uma reunião de entendimento (reunião de </w:t>
      </w:r>
      <w:proofErr w:type="spellStart"/>
      <w:r>
        <w:rPr>
          <w:rFonts w:ascii="Calibri" w:hAnsi="Calibri" w:cstheme="minorHAnsi"/>
        </w:rPr>
        <w:t>Kick</w:t>
      </w:r>
      <w:proofErr w:type="spellEnd"/>
      <w:r>
        <w:rPr>
          <w:rFonts w:ascii="Calibri" w:hAnsi="Calibri" w:cstheme="minorHAnsi"/>
        </w:rPr>
        <w:t xml:space="preserve"> off) entre as partes (Contratante e Contratada). No prazo estipulado nessa reunião, a Contratada deverá apresentar, obrigatoriamente, um cronograma físico descritivo da execução do contrato, que deverá ser compatível com o cronograma físico-financeiro apresentado na licitação, tanto no que se refere aos prazos como aos valores previstos para cada etapa. </w:t>
      </w:r>
    </w:p>
    <w:p w:rsidR="004B0B93" w:rsidRDefault="004B0B93">
      <w:pPr>
        <w:ind w:left="0" w:firstLine="0"/>
        <w:rPr>
          <w:rFonts w:asciiTheme="minorHAnsi" w:hAnsiTheme="minorHAnsi" w:cstheme="minorHAnsi"/>
          <w:b/>
        </w:rPr>
      </w:pPr>
    </w:p>
    <w:p w:rsidR="004B0B93" w:rsidRDefault="00697B4F">
      <w:pPr>
        <w:numPr>
          <w:ilvl w:val="1"/>
          <w:numId w:val="1"/>
        </w:numPr>
        <w:rPr>
          <w:rFonts w:asciiTheme="minorHAnsi" w:hAnsiTheme="minorHAnsi" w:cstheme="minorHAnsi"/>
          <w:b/>
        </w:rPr>
      </w:pPr>
      <w:r>
        <w:t xml:space="preserve"> </w:t>
      </w:r>
      <w:r>
        <w:rPr>
          <w:rFonts w:ascii="Calibri" w:hAnsi="Calibri"/>
          <w:b/>
          <w:bCs/>
        </w:rPr>
        <w:t>Da fiscalização</w:t>
      </w:r>
    </w:p>
    <w:p w:rsidR="004B0B93" w:rsidRDefault="004B0B93">
      <w:pPr>
        <w:ind w:left="1581" w:firstLine="0"/>
        <w:rPr>
          <w:rFonts w:asciiTheme="minorHAnsi" w:hAnsiTheme="minorHAnsi" w:cstheme="minorHAnsi"/>
          <w:b/>
        </w:rPr>
      </w:pPr>
    </w:p>
    <w:p w:rsidR="004B0B93" w:rsidRDefault="00697B4F">
      <w:pPr>
        <w:ind w:left="1077" w:firstLine="0"/>
        <w:rPr>
          <w:rFonts w:asciiTheme="minorHAnsi" w:hAnsiTheme="minorHAnsi" w:cstheme="minorHAnsi"/>
          <w:b/>
        </w:rPr>
      </w:pPr>
      <w:r>
        <w:rPr>
          <w:rFonts w:ascii="Calibri" w:hAnsi="Calibri" w:cstheme="minorHAnsi"/>
        </w:rPr>
        <w:t xml:space="preserve">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w:t>
      </w:r>
      <w:proofErr w:type="spellStart"/>
      <w:r>
        <w:rPr>
          <w:rFonts w:ascii="Calibri" w:hAnsi="Calibri" w:cstheme="minorHAnsi"/>
        </w:rPr>
        <w:t>arts</w:t>
      </w:r>
      <w:proofErr w:type="spellEnd"/>
      <w:r>
        <w:rPr>
          <w:rFonts w:ascii="Calibri" w:hAnsi="Calibri" w:cstheme="minorHAnsi"/>
        </w:rPr>
        <w:t>. 67 e 73 da Lei nº 8.666, de 1993.</w:t>
      </w:r>
    </w:p>
    <w:p w:rsidR="004B0B93" w:rsidRDefault="004B0B93">
      <w:pPr>
        <w:ind w:left="1077" w:firstLine="0"/>
        <w:rPr>
          <w:rFonts w:asciiTheme="minorHAnsi" w:hAnsiTheme="minorHAnsi" w:cstheme="minorHAnsi"/>
          <w:b/>
        </w:rPr>
      </w:pPr>
    </w:p>
    <w:p w:rsidR="004B0B93" w:rsidRDefault="00697B4F">
      <w:pPr>
        <w:ind w:left="1077" w:firstLine="0"/>
        <w:rPr>
          <w:rFonts w:asciiTheme="minorHAnsi" w:hAnsiTheme="minorHAnsi" w:cstheme="minorHAnsi"/>
          <w:b/>
        </w:rPr>
      </w:pPr>
      <w:r>
        <w:rPr>
          <w:rFonts w:ascii="Calibri" w:hAnsi="Calibri" w:cstheme="minorHAnsi"/>
        </w:rPr>
        <w:t>O representante da Contratante deverá ter a qualificação necessária para o acompanhamento e controle da execução dos serviços e do contrato.</w:t>
      </w:r>
    </w:p>
    <w:p w:rsidR="004B0B93" w:rsidRDefault="004B0B93">
      <w:pPr>
        <w:ind w:left="1077" w:firstLine="0"/>
        <w:rPr>
          <w:rFonts w:asciiTheme="minorHAnsi" w:hAnsiTheme="minorHAnsi" w:cstheme="minorHAnsi"/>
          <w:b/>
        </w:rPr>
      </w:pPr>
    </w:p>
    <w:p w:rsidR="004B0B93" w:rsidRDefault="00697B4F">
      <w:pPr>
        <w:ind w:left="1077" w:firstLine="0"/>
        <w:rPr>
          <w:rFonts w:asciiTheme="minorHAnsi" w:hAnsiTheme="minorHAnsi" w:cstheme="minorHAnsi"/>
          <w:b/>
        </w:rPr>
      </w:pPr>
      <w:r>
        <w:rPr>
          <w:rFonts w:ascii="Calibri" w:hAnsi="Calibri" w:cstheme="minorHAnsi"/>
        </w:rPr>
        <w:t>A verificação da adequação da prestação do serviço deverá ser realizada com base nos critérios previstos neste Termo de Referência.</w:t>
      </w:r>
    </w:p>
    <w:p w:rsidR="004B0B93" w:rsidRDefault="004B0B93">
      <w:pPr>
        <w:ind w:left="0" w:firstLine="0"/>
        <w:rPr>
          <w:rFonts w:asciiTheme="minorHAnsi" w:hAnsiTheme="minorHAnsi" w:cstheme="minorHAnsi"/>
          <w:b/>
        </w:rPr>
      </w:pPr>
    </w:p>
    <w:p w:rsidR="004B0B93" w:rsidRDefault="00697B4F">
      <w:pPr>
        <w:pStyle w:val="Ttulo2"/>
        <w:numPr>
          <w:ilvl w:val="1"/>
          <w:numId w:val="1"/>
        </w:numPr>
        <w:rPr>
          <w:rFonts w:asciiTheme="minorHAnsi" w:hAnsiTheme="minorHAnsi" w:cstheme="minorHAnsi"/>
          <w:b/>
        </w:rPr>
      </w:pPr>
      <w:r>
        <w:rPr>
          <w:rFonts w:ascii="Calibri" w:hAnsi="Calibri"/>
          <w:b/>
          <w:bCs/>
        </w:rPr>
        <w:tab/>
        <w:t>Do recebimento e aceitação do objeto</w:t>
      </w:r>
    </w:p>
    <w:p w:rsidR="004B0B93" w:rsidRDefault="00697B4F">
      <w:pPr>
        <w:ind w:left="1077" w:right="0" w:firstLine="0"/>
        <w:rPr>
          <w:rFonts w:asciiTheme="minorHAnsi" w:hAnsiTheme="minorHAnsi" w:cstheme="minorHAnsi"/>
          <w:b/>
        </w:rPr>
      </w:pPr>
      <w:r>
        <w:rPr>
          <w:rFonts w:ascii="Calibri" w:hAnsi="Calibri" w:cstheme="minorHAnsi"/>
        </w:rPr>
        <w:t>A emissão da Nota Fiscal/Fatura deve ser precedida do recebimento definitivo dos serviços, nos termos abaixo.</w:t>
      </w:r>
    </w:p>
    <w:p w:rsidR="004B0B93" w:rsidRDefault="004B0B93">
      <w:pPr>
        <w:ind w:left="1077" w:right="0" w:firstLine="0"/>
        <w:rPr>
          <w:rFonts w:asciiTheme="minorHAnsi" w:hAnsiTheme="minorHAnsi" w:cstheme="minorHAnsi"/>
          <w:b/>
        </w:rPr>
      </w:pPr>
    </w:p>
    <w:p w:rsidR="004B0B93" w:rsidRDefault="00697B4F">
      <w:pPr>
        <w:ind w:left="1077" w:right="0" w:firstLine="0"/>
        <w:rPr>
          <w:rFonts w:asciiTheme="minorHAnsi" w:hAnsiTheme="minorHAnsi" w:cstheme="minorHAnsi"/>
          <w:b/>
        </w:rPr>
      </w:pPr>
      <w:r>
        <w:rPr>
          <w:rFonts w:ascii="Calibri" w:hAnsi="Calibri" w:cstheme="minorHAnsi"/>
        </w:rPr>
        <w:t>Ao final de cada etapa da execução contratual, conforme previsto no Cronograma Físico-Financeiro, a Contratada apresentará a medição prévia dos serviços executados no período, através de planilha e memória de cálculo detalhada, inclusive levantamentos topográficos e resultados de ensaios de qualidade dos serviços exigidos em normas e legislações pertinentes.</w:t>
      </w:r>
    </w:p>
    <w:p w:rsidR="004B0B93" w:rsidRDefault="00697B4F">
      <w:pPr>
        <w:ind w:left="1077" w:right="0" w:firstLine="0"/>
        <w:rPr>
          <w:rFonts w:asciiTheme="minorHAnsi" w:hAnsiTheme="minorHAnsi" w:cstheme="minorHAnsi"/>
          <w:b/>
        </w:rPr>
      </w:pPr>
      <w:r>
        <w:rPr>
          <w:rFonts w:ascii="Calibri" w:hAnsi="Calibri" w:cstheme="minorHAnsi"/>
        </w:rPr>
        <w:lastRenderedPageBreak/>
        <w:t>Uma etapa será considerada efetivamente concluída quando os serviços previstos para aquela etapa, no Cronograma Físico-Financeiro, estiverem executados em sua totalidade.</w:t>
      </w:r>
    </w:p>
    <w:p w:rsidR="004B0B93" w:rsidRDefault="004B0B93">
      <w:pPr>
        <w:ind w:left="2874" w:right="0" w:firstLine="0"/>
        <w:rPr>
          <w:rFonts w:asciiTheme="minorHAnsi" w:hAnsiTheme="minorHAnsi" w:cstheme="minorHAnsi"/>
          <w:b/>
        </w:rPr>
      </w:pPr>
    </w:p>
    <w:p w:rsidR="004B0B93" w:rsidRDefault="00697B4F">
      <w:pPr>
        <w:ind w:left="1077" w:right="0" w:firstLine="0"/>
        <w:rPr>
          <w:rFonts w:asciiTheme="minorHAnsi" w:hAnsiTheme="minorHAnsi" w:cstheme="minorHAnsi"/>
          <w:b/>
        </w:rPr>
      </w:pPr>
      <w:r>
        <w:rPr>
          <w:rFonts w:ascii="Calibri" w:hAnsi="Calibri" w:cstheme="minorHAnsi"/>
        </w:rPr>
        <w:t>A Contratada também apresentará, a cada medição, os documentos comprobatórios da procedência legal dos produtos e subprodutos florestais utilizados naquela etapa da execução contratual, quando for o caso.</w:t>
      </w:r>
    </w:p>
    <w:p w:rsidR="004B0B93" w:rsidRDefault="004B0B93">
      <w:pPr>
        <w:ind w:left="2874" w:right="0" w:firstLine="0"/>
        <w:rPr>
          <w:rFonts w:asciiTheme="minorHAnsi" w:hAnsiTheme="minorHAnsi" w:cstheme="minorHAnsi"/>
          <w:b/>
        </w:rPr>
      </w:pPr>
    </w:p>
    <w:p w:rsidR="004B0B93" w:rsidRDefault="00697B4F">
      <w:pPr>
        <w:ind w:left="1077" w:right="0" w:firstLine="0"/>
        <w:rPr>
          <w:rFonts w:asciiTheme="minorHAnsi" w:hAnsiTheme="minorHAnsi" w:cstheme="minorHAnsi"/>
          <w:b/>
        </w:rPr>
      </w:pPr>
      <w:r>
        <w:rPr>
          <w:rFonts w:ascii="Calibri" w:hAnsi="Calibri" w:cstheme="minorHAnsi"/>
        </w:rPr>
        <w:t>O recebimento provisório será realizado pelo fiscal técnico, administrativo e setorial ou pela equipe de fiscalização após a entrega da documentação acima, da seguinte forma:</w:t>
      </w:r>
    </w:p>
    <w:p w:rsidR="004B0B93" w:rsidRDefault="004B0B93">
      <w:pPr>
        <w:ind w:left="2874" w:right="0" w:firstLine="0"/>
        <w:rPr>
          <w:rFonts w:asciiTheme="minorHAnsi" w:hAnsiTheme="minorHAnsi" w:cstheme="minorHAnsi"/>
          <w:b/>
        </w:rPr>
      </w:pPr>
    </w:p>
    <w:p w:rsidR="004B0B93" w:rsidRDefault="00697B4F">
      <w:pPr>
        <w:numPr>
          <w:ilvl w:val="0"/>
          <w:numId w:val="3"/>
        </w:numPr>
        <w:rPr>
          <w:rFonts w:asciiTheme="minorHAnsi" w:hAnsiTheme="minorHAnsi" w:cstheme="minorHAnsi"/>
          <w:b/>
        </w:rPr>
      </w:pPr>
      <w:r>
        <w:rPr>
          <w:rFonts w:ascii="Calibri" w:hAnsi="Calibri" w:cstheme="minorHAnsi"/>
        </w:rPr>
        <w:t>A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rsidR="004B0B93" w:rsidRDefault="00697B4F">
      <w:pPr>
        <w:numPr>
          <w:ilvl w:val="0"/>
          <w:numId w:val="3"/>
        </w:numPr>
        <w:rPr>
          <w:rFonts w:asciiTheme="minorHAnsi" w:hAnsiTheme="minorHAnsi" w:cstheme="minorHAnsi"/>
          <w:b/>
        </w:rPr>
      </w:pPr>
      <w:r>
        <w:rPr>
          <w:rFonts w:ascii="Calibri" w:hAnsi="Calibri" w:cstheme="minorHAnsi"/>
        </w:rPr>
        <w:t>Para efeito de recebimento provisório, ao final de cada período de faturamento, o fiscal técnico do contrato apurará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rsidR="004B0B93" w:rsidRDefault="004B0B93">
      <w:pPr>
        <w:ind w:left="1941" w:firstLine="0"/>
        <w:rPr>
          <w:rFonts w:asciiTheme="minorHAnsi" w:hAnsiTheme="minorHAnsi" w:cstheme="minorHAnsi"/>
          <w:b/>
        </w:rPr>
      </w:pPr>
    </w:p>
    <w:p w:rsidR="004B0B93" w:rsidRDefault="00697B4F">
      <w:pPr>
        <w:numPr>
          <w:ilvl w:val="0"/>
          <w:numId w:val="3"/>
        </w:numPr>
        <w:rPr>
          <w:rFonts w:asciiTheme="minorHAnsi" w:hAnsiTheme="minorHAnsi" w:cstheme="minorHAnsi"/>
          <w:b/>
        </w:rPr>
      </w:pPr>
      <w:r>
        <w:rPr>
          <w:rFonts w:ascii="Calibri" w:hAnsi="Calibri" w:cstheme="minorHAnsi"/>
        </w:rPr>
        <w:t xml:space="preserve">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 </w:t>
      </w:r>
    </w:p>
    <w:p w:rsidR="004B0B93" w:rsidRDefault="004B0B93">
      <w:pPr>
        <w:ind w:left="1077" w:right="0" w:firstLine="0"/>
        <w:rPr>
          <w:rFonts w:asciiTheme="minorHAnsi" w:hAnsiTheme="minorHAnsi" w:cstheme="minorHAnsi"/>
          <w:b/>
        </w:rPr>
      </w:pPr>
    </w:p>
    <w:p w:rsidR="004B0B93" w:rsidRDefault="00697B4F">
      <w:pPr>
        <w:numPr>
          <w:ilvl w:val="0"/>
          <w:numId w:val="3"/>
        </w:numPr>
        <w:rPr>
          <w:rFonts w:asciiTheme="minorHAnsi" w:hAnsiTheme="minorHAnsi" w:cstheme="minorHAnsi"/>
          <w:b/>
        </w:rPr>
      </w:pPr>
      <w:r>
        <w:rPr>
          <w:rFonts w:ascii="Calibri" w:hAnsi="Calibri" w:cstheme="minorHAnsi"/>
        </w:rPr>
        <w:t>O recebimento provisório também ficará sujeito, quando cabível, à conclusão de todos os testes de campo e à entrega dos Manuais e Instruções exigíveis.</w:t>
      </w:r>
    </w:p>
    <w:p w:rsidR="004B0B93" w:rsidRDefault="004B0B93">
      <w:pPr>
        <w:ind w:left="1941" w:firstLine="0"/>
        <w:rPr>
          <w:rFonts w:asciiTheme="minorHAnsi" w:hAnsiTheme="minorHAnsi" w:cstheme="minorHAnsi"/>
          <w:b/>
        </w:rPr>
      </w:pPr>
    </w:p>
    <w:p w:rsidR="004B0B93" w:rsidRDefault="00697B4F">
      <w:pPr>
        <w:ind w:left="1077" w:right="0" w:firstLine="0"/>
        <w:rPr>
          <w:rFonts w:asciiTheme="minorHAnsi" w:hAnsiTheme="minorHAnsi" w:cstheme="minorHAnsi"/>
          <w:b/>
        </w:rPr>
      </w:pPr>
      <w:r>
        <w:rPr>
          <w:rFonts w:ascii="Calibri" w:hAnsi="Calibri" w:cstheme="minorHAnsi"/>
        </w:rPr>
        <w:t>A aprovação da medição prévia apresentada pela Contratada não a exime de qualquer das responsabilidades contratuais, nem implica aceitação definitiva dos serviços executados.</w:t>
      </w:r>
    </w:p>
    <w:p w:rsidR="004B0B93" w:rsidRDefault="004B0B93">
      <w:pPr>
        <w:ind w:left="3234" w:right="0" w:firstLine="0"/>
        <w:rPr>
          <w:rFonts w:asciiTheme="minorHAnsi" w:hAnsiTheme="minorHAnsi" w:cstheme="minorHAnsi"/>
          <w:b/>
        </w:rPr>
      </w:pPr>
    </w:p>
    <w:p w:rsidR="004B0B93" w:rsidRDefault="00697B4F">
      <w:pPr>
        <w:ind w:left="1077" w:right="0" w:firstLine="0"/>
        <w:rPr>
          <w:rFonts w:asciiTheme="minorHAnsi" w:hAnsiTheme="minorHAnsi" w:cstheme="minorHAnsi"/>
          <w:b/>
        </w:rPr>
      </w:pPr>
      <w:r>
        <w:rPr>
          <w:rFonts w:ascii="Calibri" w:hAnsi="Calibri" w:cstheme="minorHAnsi"/>
        </w:rPr>
        <w:t>No prazo de até 15 dias corridos a partir do recebimento dos documentos da CONTRATADA, cada fiscal ou a equipe de fiscalização deverá elaborar Relatório Circunstanciado em consonância com suas atribuições, e encaminhá-lo ao gestor do contrato.</w:t>
      </w:r>
    </w:p>
    <w:p w:rsidR="004B0B93" w:rsidRDefault="004B0B93">
      <w:pPr>
        <w:ind w:left="2874" w:right="0" w:firstLine="0"/>
        <w:rPr>
          <w:rFonts w:asciiTheme="minorHAnsi" w:hAnsiTheme="minorHAnsi" w:cstheme="minorHAnsi"/>
          <w:b/>
        </w:rPr>
      </w:pPr>
    </w:p>
    <w:p w:rsidR="004B0B93" w:rsidRDefault="00697B4F">
      <w:pPr>
        <w:ind w:left="1077" w:right="0" w:firstLine="0"/>
        <w:rPr>
          <w:rFonts w:asciiTheme="minorHAnsi" w:hAnsiTheme="minorHAnsi" w:cstheme="minorHAnsi"/>
          <w:b/>
        </w:rPr>
      </w:pPr>
      <w:r>
        <w:rPr>
          <w:rFonts w:ascii="Calibri" w:hAnsi="Calibri" w:cstheme="minorHAnsi"/>
        </w:rPr>
        <w:t xml:space="preserve">Quando a fiscalização for exercida por um único servidor, o relatório circunstanciado deverá conter o registro, a análise e a conclusão acerca das ocorrências na execução do contrato, em </w:t>
      </w:r>
      <w:r>
        <w:rPr>
          <w:rFonts w:ascii="Calibri" w:hAnsi="Calibri" w:cstheme="minorHAnsi"/>
        </w:rPr>
        <w:lastRenderedPageBreak/>
        <w:t>relação à fiscalização técnica e administrativa e demais documentos que julgar necessários, devendo encaminhá-los ao gestor do contrato para recebimento definitivo.</w:t>
      </w:r>
    </w:p>
    <w:p w:rsidR="004B0B93" w:rsidRDefault="004B0B93">
      <w:pPr>
        <w:ind w:left="3234" w:right="0" w:firstLine="0"/>
        <w:rPr>
          <w:rFonts w:asciiTheme="minorHAnsi" w:hAnsiTheme="minorHAnsi" w:cstheme="minorHAnsi"/>
          <w:b/>
        </w:rPr>
      </w:pPr>
    </w:p>
    <w:p w:rsidR="004B0B93" w:rsidRDefault="00697B4F">
      <w:pPr>
        <w:ind w:left="1077" w:right="0" w:firstLine="0"/>
        <w:rPr>
          <w:rFonts w:asciiTheme="minorHAnsi" w:hAnsiTheme="minorHAnsi" w:cstheme="minorHAnsi"/>
          <w:b/>
        </w:rPr>
      </w:pPr>
      <w:r>
        <w:rPr>
          <w:rFonts w:ascii="Calibri" w:hAnsi="Calibri" w:cstheme="minorHAnsi"/>
        </w:rPr>
        <w:t xml:space="preserve">Será considerado como ocorrido o recebimento provisório com a entrega do relatório circunstanciado ou, em havendo mais de um a ser feito, com a entrega do último. </w:t>
      </w:r>
    </w:p>
    <w:p w:rsidR="004B0B93" w:rsidRDefault="004B0B93">
      <w:pPr>
        <w:ind w:right="0" w:firstLine="0"/>
        <w:rPr>
          <w:rFonts w:asciiTheme="minorHAnsi" w:hAnsiTheme="minorHAnsi" w:cstheme="minorHAnsi"/>
          <w:b/>
        </w:rPr>
      </w:pPr>
    </w:p>
    <w:p w:rsidR="004B0B93" w:rsidRDefault="00697B4F">
      <w:pPr>
        <w:ind w:left="1077" w:right="0" w:firstLine="0"/>
        <w:rPr>
          <w:rFonts w:asciiTheme="minorHAnsi" w:hAnsiTheme="minorHAnsi" w:cstheme="minorHAnsi"/>
          <w:b/>
        </w:rPr>
      </w:pPr>
      <w:r>
        <w:rPr>
          <w:rFonts w:ascii="Calibri" w:hAnsi="Calibri" w:cstheme="minorHAnsi"/>
        </w:rPr>
        <w:t>Na hipótese de a verificação a que se refere o parágrafo anterior não ser procedida tempestivamente, reputar-se-á como realizada, consumando-se o recebimento provisório no dia do esgotamento do prazo.</w:t>
      </w:r>
    </w:p>
    <w:p w:rsidR="004B0B93" w:rsidRDefault="004B0B93">
      <w:pPr>
        <w:ind w:left="1077" w:right="0" w:firstLine="0"/>
        <w:rPr>
          <w:rFonts w:asciiTheme="minorHAnsi" w:hAnsiTheme="minorHAnsi" w:cstheme="minorHAnsi"/>
          <w:b/>
        </w:rPr>
      </w:pPr>
    </w:p>
    <w:p w:rsidR="004B0B93" w:rsidRDefault="00697B4F">
      <w:pPr>
        <w:ind w:left="1077" w:right="0" w:firstLine="0"/>
        <w:rPr>
          <w:rFonts w:asciiTheme="minorHAnsi" w:hAnsiTheme="minorHAnsi" w:cstheme="minorHAnsi"/>
          <w:b/>
        </w:rPr>
      </w:pPr>
      <w:r>
        <w:rPr>
          <w:rFonts w:ascii="Calibri" w:hAnsi="Calibri" w:cstheme="minorHAnsi"/>
        </w:rPr>
        <w:t xml:space="preserve">No prazo de até 90 (noventa) dias corridos a partir do recebimento provisório dos serviços, o Gestor do Contrato deverá providenciar o recebimento definitivo, ato que concretiza o ateste da execução dos serviços, obedecendo as seguintes diretrizes: </w:t>
      </w:r>
    </w:p>
    <w:p w:rsidR="004B0B93" w:rsidRDefault="004B0B93">
      <w:pPr>
        <w:ind w:left="1077" w:right="0" w:firstLine="0"/>
        <w:rPr>
          <w:rFonts w:asciiTheme="minorHAnsi" w:hAnsiTheme="minorHAnsi" w:cstheme="minorHAnsi"/>
          <w:b/>
        </w:rPr>
      </w:pPr>
    </w:p>
    <w:p w:rsidR="004B0B93" w:rsidRDefault="00697B4F">
      <w:pPr>
        <w:numPr>
          <w:ilvl w:val="0"/>
          <w:numId w:val="4"/>
        </w:numPr>
        <w:rPr>
          <w:rFonts w:asciiTheme="minorHAnsi" w:hAnsiTheme="minorHAnsi" w:cstheme="minorHAnsi"/>
          <w:b/>
        </w:rPr>
      </w:pPr>
      <w:r>
        <w:rPr>
          <w:rFonts w:ascii="Calibri" w:hAnsi="Calibri" w:cstheme="minorHAnsi"/>
        </w:rPr>
        <w:t>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rsidR="004B0B93" w:rsidRDefault="004B0B93">
      <w:pPr>
        <w:ind w:left="1941" w:firstLine="0"/>
        <w:rPr>
          <w:rFonts w:asciiTheme="minorHAnsi" w:hAnsiTheme="minorHAnsi" w:cstheme="minorHAnsi"/>
          <w:b/>
        </w:rPr>
      </w:pPr>
    </w:p>
    <w:p w:rsidR="004B0B93" w:rsidRDefault="00697B4F">
      <w:pPr>
        <w:numPr>
          <w:ilvl w:val="0"/>
          <w:numId w:val="4"/>
        </w:numPr>
        <w:rPr>
          <w:rFonts w:asciiTheme="minorHAnsi" w:hAnsiTheme="minorHAnsi" w:cstheme="minorHAnsi"/>
          <w:b/>
        </w:rPr>
      </w:pPr>
      <w:r>
        <w:rPr>
          <w:rFonts w:ascii="Calibri" w:hAnsi="Calibri" w:cstheme="minorHAnsi"/>
        </w:rPr>
        <w:t xml:space="preserve">Emitir Termo Circunstanciado para efeito de recebimento definitivo dos serviços prestados, com base nos relatórios e documentações apresentadas; e </w:t>
      </w:r>
    </w:p>
    <w:p w:rsidR="004B0B93" w:rsidRDefault="004B0B93">
      <w:pPr>
        <w:ind w:left="1941" w:firstLine="0"/>
        <w:rPr>
          <w:rFonts w:asciiTheme="minorHAnsi" w:hAnsiTheme="minorHAnsi" w:cstheme="minorHAnsi"/>
          <w:b/>
        </w:rPr>
      </w:pPr>
    </w:p>
    <w:p w:rsidR="004B0B93" w:rsidRDefault="00697B4F">
      <w:pPr>
        <w:numPr>
          <w:ilvl w:val="0"/>
          <w:numId w:val="4"/>
        </w:numPr>
        <w:rPr>
          <w:rFonts w:asciiTheme="minorHAnsi" w:hAnsiTheme="minorHAnsi" w:cstheme="minorHAnsi"/>
          <w:b/>
        </w:rPr>
      </w:pPr>
      <w:r>
        <w:rPr>
          <w:rFonts w:ascii="Calibri" w:hAnsi="Calibri" w:cstheme="minorHAnsi"/>
        </w:rPr>
        <w:t>Comunicar a empresa para que emita a Nota Fiscal ou Fatura, com o valor exato dimensionado pela fiscalização.</w:t>
      </w:r>
    </w:p>
    <w:p w:rsidR="004B0B93" w:rsidRDefault="004B0B93">
      <w:pPr>
        <w:ind w:left="1941" w:firstLine="0"/>
        <w:rPr>
          <w:rFonts w:asciiTheme="minorHAnsi" w:hAnsiTheme="minorHAnsi" w:cstheme="minorHAnsi"/>
          <w:b/>
        </w:rPr>
      </w:pPr>
    </w:p>
    <w:p w:rsidR="004B0B93" w:rsidRDefault="00697B4F">
      <w:pPr>
        <w:ind w:left="1077" w:right="0" w:firstLine="0"/>
        <w:rPr>
          <w:rFonts w:asciiTheme="minorHAnsi" w:hAnsiTheme="minorHAnsi" w:cstheme="minorHAnsi"/>
          <w:b/>
        </w:rPr>
      </w:pPr>
      <w:r>
        <w:rPr>
          <w:rFonts w:ascii="Calibri" w:hAnsi="Calibri" w:cstheme="minorHAnsi"/>
        </w:rPr>
        <w:t>O recebimento provisório ou definitivo do objeto não exclui a responsabilidade da Contratada pelos prejuízos resultantes da incorreta execução do contrato, das garantias concedidas e das responsabilidades assumidas em contrato e por força das disposições legais em vigor (Lei n° 10.406, de 2002).</w:t>
      </w:r>
    </w:p>
    <w:p w:rsidR="004B0B93" w:rsidRDefault="004B0B93">
      <w:pPr>
        <w:ind w:left="1077" w:right="0" w:firstLine="0"/>
        <w:rPr>
          <w:rFonts w:asciiTheme="minorHAnsi" w:hAnsiTheme="minorHAnsi" w:cstheme="minorHAnsi"/>
          <w:b/>
        </w:rPr>
      </w:pPr>
    </w:p>
    <w:p w:rsidR="004B0B93" w:rsidRDefault="00697B4F">
      <w:pPr>
        <w:ind w:left="1077" w:right="0" w:firstLine="0"/>
        <w:rPr>
          <w:rFonts w:asciiTheme="minorHAnsi" w:hAnsiTheme="minorHAnsi" w:cstheme="minorHAnsi"/>
          <w:b/>
        </w:rPr>
      </w:pPr>
      <w:r>
        <w:rPr>
          <w:rFonts w:ascii="Calibri" w:hAnsi="Calibri" w:cstheme="minorHAnsi"/>
        </w:rPr>
        <w:t>Os serviços poderão ser rejeitados, no todo ou em parte, quando em desacordo com as especificações constantes neste Projeto Básico e na proposta, devendo ser corrigidos/refeitos/substituídos no prazo fixado pelo fiscal do contrato, às custas da Contratada, sem prejuízo da aplicação de penalidades</w:t>
      </w:r>
    </w:p>
    <w:p w:rsidR="004B0B93" w:rsidRDefault="004B0B93">
      <w:pPr>
        <w:ind w:left="1077" w:firstLine="0"/>
        <w:rPr>
          <w:rFonts w:asciiTheme="minorHAnsi" w:hAnsiTheme="minorHAnsi" w:cstheme="minorHAnsi"/>
          <w:b/>
        </w:rPr>
      </w:pPr>
    </w:p>
    <w:p w:rsidR="004B0B93" w:rsidRDefault="00697B4F">
      <w:pPr>
        <w:numPr>
          <w:ilvl w:val="0"/>
          <w:numId w:val="1"/>
        </w:numPr>
        <w:spacing w:after="160" w:line="259" w:lineRule="auto"/>
        <w:rPr>
          <w:rFonts w:asciiTheme="minorHAnsi" w:hAnsiTheme="minorHAnsi" w:cstheme="minorHAnsi"/>
          <w:b/>
        </w:rPr>
      </w:pPr>
      <w:r>
        <w:rPr>
          <w:rFonts w:asciiTheme="minorHAnsi" w:hAnsiTheme="minorHAnsi" w:cstheme="minorHAnsi"/>
          <w:b/>
        </w:rPr>
        <w:t>DOCUMENTOS EXIGIDOS PARA QUALIFICAÇÃO TÉCNICA</w:t>
      </w:r>
    </w:p>
    <w:p w:rsidR="004B0B93" w:rsidRDefault="00697B4F">
      <w:pPr>
        <w:spacing w:after="160" w:line="259" w:lineRule="auto"/>
        <w:ind w:left="1221" w:firstLine="0"/>
        <w:rPr>
          <w:rFonts w:asciiTheme="minorHAnsi" w:hAnsiTheme="minorHAnsi" w:cstheme="minorHAnsi"/>
          <w:b/>
        </w:rPr>
      </w:pPr>
      <w:r>
        <w:rPr>
          <w:rFonts w:asciiTheme="minorHAnsi" w:hAnsiTheme="minorHAnsi" w:cstheme="minorHAnsi"/>
        </w:rPr>
        <w:t>Para atendimento a qualificação técnico operacional:</w:t>
      </w:r>
    </w:p>
    <w:p w:rsidR="004B0B93" w:rsidRDefault="00697B4F">
      <w:pPr>
        <w:numPr>
          <w:ilvl w:val="1"/>
          <w:numId w:val="1"/>
        </w:numPr>
        <w:spacing w:after="160" w:line="259" w:lineRule="auto"/>
        <w:rPr>
          <w:rFonts w:asciiTheme="minorHAnsi" w:hAnsiTheme="minorHAnsi" w:cstheme="minorHAnsi"/>
          <w:b/>
        </w:rPr>
      </w:pPr>
      <w:r>
        <w:rPr>
          <w:rFonts w:asciiTheme="minorHAnsi" w:hAnsiTheme="minorHAnsi" w:cstheme="minorHAnsi"/>
          <w:b/>
        </w:rPr>
        <w:t>Registro da empresa e do responsável técnico-operacional</w:t>
      </w:r>
    </w:p>
    <w:p w:rsidR="004B0B93" w:rsidRDefault="00697B4F">
      <w:pPr>
        <w:spacing w:after="160" w:line="259" w:lineRule="auto"/>
        <w:ind w:left="0" w:right="0" w:firstLine="0"/>
        <w:rPr>
          <w:rFonts w:asciiTheme="minorHAnsi" w:hAnsiTheme="minorHAnsi" w:cstheme="minorHAnsi"/>
          <w:b/>
        </w:rPr>
      </w:pPr>
      <w:r>
        <w:rPr>
          <w:rFonts w:ascii="Calibri" w:hAnsi="Calibri" w:cstheme="minorHAnsi"/>
        </w:rPr>
        <w:t>Registro da empresa e do responsável técnico-operacional pela execução da obra, em qualquer uma das regiões ao Conselho Regional de Engenharia e Agronomia (CREA) e, válida na abertura do certame.</w:t>
      </w:r>
    </w:p>
    <w:p w:rsidR="004B0B93" w:rsidRDefault="00697B4F">
      <w:pPr>
        <w:spacing w:after="160" w:line="259" w:lineRule="auto"/>
        <w:ind w:left="0" w:right="0" w:firstLine="0"/>
        <w:rPr>
          <w:rFonts w:asciiTheme="minorHAnsi" w:hAnsiTheme="minorHAnsi" w:cstheme="minorHAnsi"/>
          <w:b/>
        </w:rPr>
      </w:pPr>
      <w:r>
        <w:rPr>
          <w:rFonts w:ascii="Calibri" w:hAnsi="Calibri" w:cstheme="minorHAnsi"/>
        </w:rPr>
        <w:lastRenderedPageBreak/>
        <w:t>No caso da empresa licitante não ser registrada ou inscrita no CREA do Estado do</w:t>
      </w:r>
      <w:r>
        <w:rPr>
          <w:rFonts w:ascii="Calibri" w:hAnsi="Calibri" w:cstheme="minorHAnsi"/>
        </w:rPr>
        <w:br/>
        <w:t>Espirito Santo, deverá providenciar os respectivos vistos deste órgão regional, caso se</w:t>
      </w:r>
      <w:r>
        <w:rPr>
          <w:rFonts w:ascii="Calibri" w:hAnsi="Calibri" w:cstheme="minorHAnsi"/>
        </w:rPr>
        <w:br/>
        <w:t>consagre vencedora do certame.</w:t>
      </w:r>
    </w:p>
    <w:p w:rsidR="004B0B93" w:rsidRDefault="00697B4F">
      <w:pPr>
        <w:numPr>
          <w:ilvl w:val="1"/>
          <w:numId w:val="1"/>
        </w:numPr>
        <w:spacing w:after="160" w:line="259" w:lineRule="auto"/>
        <w:rPr>
          <w:rFonts w:asciiTheme="minorHAnsi" w:hAnsiTheme="minorHAnsi" w:cstheme="minorHAnsi"/>
          <w:b/>
        </w:rPr>
      </w:pPr>
      <w:r>
        <w:rPr>
          <w:rFonts w:asciiTheme="minorHAnsi" w:hAnsiTheme="minorHAnsi" w:cstheme="minorHAnsi"/>
          <w:b/>
        </w:rPr>
        <w:t>Comprovação de capacidade técnico operacional</w:t>
      </w:r>
    </w:p>
    <w:p w:rsidR="004B0B93" w:rsidRDefault="00697B4F">
      <w:pPr>
        <w:spacing w:after="160" w:line="259" w:lineRule="auto"/>
        <w:ind w:left="1077" w:right="0" w:firstLine="0"/>
        <w:rPr>
          <w:rFonts w:asciiTheme="minorHAnsi" w:hAnsiTheme="minorHAnsi" w:cstheme="minorHAnsi"/>
          <w:b/>
        </w:rPr>
      </w:pPr>
      <w:r>
        <w:rPr>
          <w:rFonts w:ascii="Calibri" w:hAnsi="Calibri" w:cstheme="minorHAnsi"/>
        </w:rPr>
        <w:t xml:space="preserve">Comprovação de capacidade técnico-operacional, apresentando </w:t>
      </w:r>
      <w:proofErr w:type="gramStart"/>
      <w:r>
        <w:rPr>
          <w:rFonts w:ascii="Calibri" w:hAnsi="Calibri" w:cstheme="minorHAnsi"/>
        </w:rPr>
        <w:t>atestado(</w:t>
      </w:r>
      <w:proofErr w:type="gramEnd"/>
      <w:r>
        <w:rPr>
          <w:rFonts w:ascii="Calibri" w:hAnsi="Calibri" w:cstheme="minorHAnsi"/>
        </w:rPr>
        <w:t>s) de capacidade técnica, que comprove(m) que a licitante tenha executado para órgão ou entidade da administração pública direta ou indireta, federal, estadual, municipal ou do Distrito Federal, ou ainda, para empresas privadas, exceto a própria licitante (CNPJ diferente), os seguintes serviços com as respectivas quantidades mínimas os seguintes serviços:</w:t>
      </w:r>
    </w:p>
    <w:p w:rsidR="004B0B93" w:rsidRDefault="00697B4F">
      <w:pPr>
        <w:numPr>
          <w:ilvl w:val="0"/>
          <w:numId w:val="5"/>
        </w:numPr>
        <w:spacing w:after="160" w:line="259" w:lineRule="auto"/>
        <w:jc w:val="left"/>
        <w:rPr>
          <w:rFonts w:asciiTheme="minorHAnsi" w:hAnsiTheme="minorHAnsi" w:cstheme="minorHAnsi"/>
          <w:b/>
        </w:rPr>
      </w:pPr>
      <w:r>
        <w:rPr>
          <w:rFonts w:ascii="Calibri" w:hAnsi="Calibri" w:cstheme="minorHAnsi"/>
        </w:rPr>
        <w:t>Estrutura de madeira, compatível com o objeto licitado, com área projetada mínima de 340 m2;</w:t>
      </w:r>
    </w:p>
    <w:p w:rsidR="004B0B93" w:rsidRDefault="004B0B93">
      <w:pPr>
        <w:ind w:left="1581" w:firstLine="0"/>
        <w:rPr>
          <w:rFonts w:asciiTheme="minorHAnsi" w:hAnsiTheme="minorHAnsi" w:cstheme="minorHAnsi"/>
          <w:b/>
        </w:rPr>
      </w:pPr>
    </w:p>
    <w:p w:rsidR="004B0B93" w:rsidRDefault="00697B4F">
      <w:pPr>
        <w:numPr>
          <w:ilvl w:val="1"/>
          <w:numId w:val="1"/>
        </w:numPr>
        <w:spacing w:after="160" w:line="259" w:lineRule="auto"/>
        <w:rPr>
          <w:rFonts w:asciiTheme="minorHAnsi" w:hAnsiTheme="minorHAnsi" w:cstheme="minorHAnsi"/>
          <w:b/>
        </w:rPr>
      </w:pPr>
      <w:r>
        <w:rPr>
          <w:rFonts w:asciiTheme="minorHAnsi" w:hAnsiTheme="minorHAnsi" w:cstheme="minorHAnsi"/>
          <w:b/>
        </w:rPr>
        <w:t>Para a comprovação da capacidade técnico-profissional</w:t>
      </w:r>
    </w:p>
    <w:p w:rsidR="004B0B93" w:rsidRDefault="00697B4F">
      <w:pPr>
        <w:spacing w:after="160" w:line="259" w:lineRule="auto"/>
        <w:ind w:left="1077" w:right="0" w:firstLine="0"/>
        <w:rPr>
          <w:rFonts w:asciiTheme="minorHAnsi" w:hAnsiTheme="minorHAnsi" w:cstheme="minorHAnsi"/>
          <w:b/>
        </w:rPr>
      </w:pPr>
      <w:r>
        <w:rPr>
          <w:rFonts w:asciiTheme="minorHAnsi" w:hAnsiTheme="minorHAnsi" w:cstheme="minorHAnsi"/>
        </w:rPr>
        <w:t xml:space="preserve">Para a comprovação de capacidade técnico-profissional, a licitante deverá comprovar que </w:t>
      </w:r>
      <w:proofErr w:type="gramStart"/>
      <w:r>
        <w:rPr>
          <w:rFonts w:asciiTheme="minorHAnsi" w:hAnsiTheme="minorHAnsi" w:cstheme="minorHAnsi"/>
        </w:rPr>
        <w:t>o(</w:t>
      </w:r>
      <w:proofErr w:type="gramEnd"/>
      <w:r>
        <w:rPr>
          <w:rFonts w:asciiTheme="minorHAnsi" w:hAnsiTheme="minorHAnsi" w:cstheme="minorHAnsi"/>
        </w:rPr>
        <w:t>s) responsável(</w:t>
      </w:r>
      <w:proofErr w:type="spellStart"/>
      <w:r>
        <w:rPr>
          <w:rFonts w:asciiTheme="minorHAnsi" w:hAnsiTheme="minorHAnsi" w:cstheme="minorHAnsi"/>
        </w:rPr>
        <w:t>is</w:t>
      </w:r>
      <w:proofErr w:type="spellEnd"/>
      <w:r>
        <w:rPr>
          <w:rFonts w:asciiTheme="minorHAnsi" w:hAnsiTheme="minorHAnsi" w:cstheme="minorHAnsi"/>
        </w:rPr>
        <w:t xml:space="preserve">) técnico(s) de nível superior pertença(m) ao seu quadro permanente de pessoal. A referida comprovação deverá ser feita por meio de quaisquer documentações descritas a seguir: - no caso de empregados registrados: </w:t>
      </w:r>
    </w:p>
    <w:p w:rsidR="004B0B93" w:rsidRDefault="00697B4F">
      <w:pPr>
        <w:numPr>
          <w:ilvl w:val="0"/>
          <w:numId w:val="6"/>
        </w:numPr>
        <w:spacing w:after="160" w:line="259" w:lineRule="auto"/>
        <w:rPr>
          <w:rFonts w:asciiTheme="minorHAnsi" w:hAnsiTheme="minorHAnsi" w:cstheme="minorHAnsi"/>
          <w:b/>
        </w:rPr>
      </w:pPr>
      <w:r>
        <w:rPr>
          <w:rFonts w:asciiTheme="minorHAnsi" w:hAnsiTheme="minorHAnsi" w:cstheme="minorHAnsi"/>
        </w:rPr>
        <w:t>Das anotações da CTPS – Carteira de Trabalho e Previdência Social; ou</w:t>
      </w:r>
    </w:p>
    <w:p w:rsidR="004B0B93" w:rsidRDefault="00697B4F">
      <w:pPr>
        <w:numPr>
          <w:ilvl w:val="0"/>
          <w:numId w:val="6"/>
        </w:numPr>
        <w:spacing w:after="160" w:line="259" w:lineRule="auto"/>
        <w:rPr>
          <w:rFonts w:asciiTheme="minorHAnsi" w:hAnsiTheme="minorHAnsi" w:cstheme="minorHAnsi"/>
          <w:b/>
        </w:rPr>
      </w:pPr>
      <w:r>
        <w:rPr>
          <w:rFonts w:asciiTheme="minorHAnsi" w:hAnsiTheme="minorHAnsi" w:cstheme="minorHAnsi"/>
        </w:rPr>
        <w:t>Da respectiva Ficha de Registro de empregados; ou</w:t>
      </w:r>
    </w:p>
    <w:p w:rsidR="004B0B93" w:rsidRDefault="00697B4F">
      <w:pPr>
        <w:numPr>
          <w:ilvl w:val="0"/>
          <w:numId w:val="6"/>
        </w:numPr>
        <w:spacing w:after="160" w:line="259" w:lineRule="auto"/>
        <w:rPr>
          <w:rFonts w:asciiTheme="minorHAnsi" w:hAnsiTheme="minorHAnsi" w:cstheme="minorHAnsi"/>
          <w:b/>
        </w:rPr>
      </w:pPr>
      <w:r>
        <w:rPr>
          <w:rFonts w:asciiTheme="minorHAnsi" w:hAnsiTheme="minorHAnsi" w:cstheme="minorHAnsi"/>
        </w:rPr>
        <w:t>Do livro correspondente devidamente registrado no Ministério do Trabalho, no caso de empregados; ou a declaração de contratação futura do profissional responsável, acompanhada da anuência deste. No caso de sócios: deverá apresentar o Contrato Social e a sua última alteração. No caso de profissional autônomo: o contrato de prestação de serviços, desde que o profissional preencha os requisitos e se responsabilize tecnicamente pela execução dos serviços.</w:t>
      </w:r>
    </w:p>
    <w:p w:rsidR="004B0B93" w:rsidRDefault="00697B4F">
      <w:pPr>
        <w:spacing w:after="160" w:line="259" w:lineRule="auto"/>
        <w:ind w:left="1077" w:right="0" w:firstLine="0"/>
        <w:rPr>
          <w:rFonts w:asciiTheme="minorHAnsi" w:hAnsiTheme="minorHAnsi" w:cstheme="minorHAnsi"/>
          <w:b/>
        </w:rPr>
      </w:pPr>
      <w:r>
        <w:rPr>
          <w:rFonts w:asciiTheme="minorHAnsi" w:hAnsiTheme="minorHAnsi" w:cstheme="minorHAnsi"/>
        </w:rPr>
        <w:t>A contratada só poderá substituir os profissionais integrantes da equipe técnica apresentada, durante a execução dos serviços, por profissional de mesma qualificação técnica, com mesmas condições de disponibilidade, e com a apresentação de justificativa. A substituição de qualquer profissional componente da equipe técnica somente se dará após a aprovação da Contratante.</w:t>
      </w:r>
    </w:p>
    <w:p w:rsidR="004B0B93" w:rsidRDefault="004B0B93">
      <w:pPr>
        <w:ind w:left="1581" w:firstLine="0"/>
        <w:rPr>
          <w:rFonts w:asciiTheme="minorHAnsi" w:hAnsiTheme="minorHAnsi" w:cstheme="minorHAnsi"/>
          <w:b/>
        </w:rPr>
      </w:pPr>
    </w:p>
    <w:p w:rsidR="004B0B93" w:rsidRDefault="00697B4F">
      <w:pPr>
        <w:numPr>
          <w:ilvl w:val="2"/>
          <w:numId w:val="1"/>
        </w:numPr>
        <w:spacing w:after="160" w:line="259" w:lineRule="auto"/>
        <w:rPr>
          <w:rFonts w:asciiTheme="minorHAnsi" w:hAnsiTheme="minorHAnsi" w:cstheme="minorHAnsi"/>
          <w:b/>
        </w:rPr>
      </w:pPr>
      <w:r>
        <w:rPr>
          <w:rFonts w:asciiTheme="minorHAnsi" w:hAnsiTheme="minorHAnsi" w:cstheme="minorHAnsi"/>
          <w:b/>
        </w:rPr>
        <w:t>Comprovação de qualificação técnico-profissional</w:t>
      </w:r>
    </w:p>
    <w:p w:rsidR="004B0B93" w:rsidRDefault="00697B4F">
      <w:pPr>
        <w:spacing w:after="160" w:line="259" w:lineRule="auto"/>
        <w:ind w:left="1077" w:right="0" w:firstLine="0"/>
        <w:rPr>
          <w:rFonts w:asciiTheme="minorHAnsi" w:hAnsiTheme="minorHAnsi" w:cstheme="minorHAnsi"/>
          <w:b/>
        </w:rPr>
      </w:pPr>
      <w:r>
        <w:rPr>
          <w:rFonts w:ascii="Calibri" w:hAnsi="Calibri" w:cstheme="minorHAnsi"/>
        </w:rPr>
        <w:t>Comprovação de qualificação técnico-profissional, mediante comprovação da licitante de possuir em seu corpo técnico, na data de abertura das propostas, profissional(</w:t>
      </w:r>
      <w:proofErr w:type="spellStart"/>
      <w:r>
        <w:rPr>
          <w:rFonts w:ascii="Calibri" w:hAnsi="Calibri" w:cstheme="minorHAnsi"/>
        </w:rPr>
        <w:t>is</w:t>
      </w:r>
      <w:proofErr w:type="spellEnd"/>
      <w:r>
        <w:rPr>
          <w:rFonts w:ascii="Calibri" w:hAnsi="Calibri" w:cstheme="minorHAnsi"/>
        </w:rPr>
        <w:t xml:space="preserve">) de nível superior com formação em engenharia, detentor(es) de atestado(s) de responsabilidade </w:t>
      </w:r>
      <w:r>
        <w:rPr>
          <w:rFonts w:ascii="Calibri" w:hAnsi="Calibri" w:cstheme="minorHAnsi"/>
        </w:rPr>
        <w:lastRenderedPageBreak/>
        <w:t>técnica, devidamente registrado(s) no CREA da região onde os serviços foram executados, acompanhados(s) da(s) respectiva(s) certidão(</w:t>
      </w:r>
      <w:proofErr w:type="spellStart"/>
      <w:r>
        <w:rPr>
          <w:rFonts w:ascii="Calibri" w:hAnsi="Calibri" w:cstheme="minorHAnsi"/>
        </w:rPr>
        <w:t>ões</w:t>
      </w:r>
      <w:proofErr w:type="spellEnd"/>
      <w:r>
        <w:rPr>
          <w:rFonts w:ascii="Calibri" w:hAnsi="Calibri" w:cstheme="minorHAnsi"/>
        </w:rPr>
        <w:t>) de Acervo Técnico – CAT, expedidas por este(s) Conselho(s), que comprove(m) ter o(s) profissional(</w:t>
      </w:r>
      <w:proofErr w:type="spellStart"/>
      <w:r>
        <w:rPr>
          <w:rFonts w:ascii="Calibri" w:hAnsi="Calibri" w:cstheme="minorHAnsi"/>
        </w:rPr>
        <w:t>is</w:t>
      </w:r>
      <w:proofErr w:type="spellEnd"/>
      <w:r>
        <w:rPr>
          <w:rFonts w:ascii="Calibri" w:hAnsi="Calibri" w:cstheme="minorHAnsi"/>
        </w:rPr>
        <w:t>), executado para órgão ou entidade da administração pública direta ou indireta, federal, estadual, municipal ou do Distrito Federal, ou ainda, para empresa privada, que não a própria licitante (CNPJ diferente), serviços relativos a:</w:t>
      </w:r>
    </w:p>
    <w:p w:rsidR="004B0B93" w:rsidRPr="006F6783" w:rsidRDefault="00697B4F">
      <w:pPr>
        <w:numPr>
          <w:ilvl w:val="0"/>
          <w:numId w:val="7"/>
        </w:numPr>
        <w:spacing w:after="160" w:line="259" w:lineRule="auto"/>
        <w:jc w:val="left"/>
        <w:rPr>
          <w:rFonts w:asciiTheme="minorHAnsi" w:hAnsiTheme="minorHAnsi" w:cstheme="minorHAnsi"/>
          <w:b/>
        </w:rPr>
      </w:pPr>
      <w:r>
        <w:rPr>
          <w:rFonts w:ascii="Calibri" w:hAnsi="Calibri" w:cstheme="minorHAnsi"/>
        </w:rPr>
        <w:t>Estrutura de madeira, compatível com o objeto licitado</w:t>
      </w:r>
    </w:p>
    <w:p w:rsidR="006F6783" w:rsidRDefault="006F6783" w:rsidP="006F6783">
      <w:pPr>
        <w:spacing w:after="160" w:line="259" w:lineRule="auto"/>
        <w:ind w:left="1843" w:hanging="283"/>
        <w:jc w:val="left"/>
        <w:rPr>
          <w:rFonts w:ascii="Calibri" w:hAnsi="Calibri" w:cstheme="minorHAnsi"/>
          <w:b/>
        </w:rPr>
      </w:pPr>
      <w:r w:rsidRPr="006F6783">
        <w:rPr>
          <w:rFonts w:ascii="Calibri" w:hAnsi="Calibri" w:cstheme="minorHAnsi"/>
          <w:b/>
        </w:rPr>
        <w:t>10.4 Sustentabilidade Ambiental</w:t>
      </w:r>
    </w:p>
    <w:p w:rsidR="006F6783" w:rsidRPr="003F79C9" w:rsidRDefault="006F6783" w:rsidP="006F6783">
      <w:pPr>
        <w:pStyle w:val="Default"/>
        <w:spacing w:before="120" w:after="120" w:line="276" w:lineRule="auto"/>
        <w:ind w:left="1134"/>
        <w:jc w:val="both"/>
        <w:rPr>
          <w:rFonts w:asciiTheme="majorHAnsi" w:hAnsiTheme="majorHAnsi" w:cstheme="majorHAnsi"/>
          <w:b/>
          <w:bCs/>
          <w:iCs/>
        </w:rPr>
      </w:pPr>
      <w:r w:rsidRPr="006F6783">
        <w:rPr>
          <w:sz w:val="23"/>
          <w:szCs w:val="23"/>
        </w:rPr>
        <w:t>Em atendimento aos critérios de sustentabilidade ambiental, regulados pela IN/SRLTI/MPOG nº 01/2010 a licitante deverá apresentar Declaração de Sustentabilidade Ambiental, conforme modelo anexo a este edital, assinada pelo seu representante legal.</w:t>
      </w:r>
    </w:p>
    <w:p w:rsidR="006F6783" w:rsidRPr="006F6783" w:rsidRDefault="006F6783" w:rsidP="006F6783">
      <w:pPr>
        <w:spacing w:after="160" w:line="259" w:lineRule="auto"/>
        <w:ind w:left="1843" w:hanging="283"/>
        <w:jc w:val="left"/>
        <w:rPr>
          <w:rFonts w:asciiTheme="minorHAnsi" w:hAnsiTheme="minorHAnsi" w:cstheme="minorHAnsi"/>
          <w:b/>
        </w:rPr>
      </w:pPr>
    </w:p>
    <w:p w:rsidR="004B0B93" w:rsidRDefault="00697B4F">
      <w:pPr>
        <w:numPr>
          <w:ilvl w:val="0"/>
          <w:numId w:val="1"/>
        </w:numPr>
        <w:spacing w:after="160" w:line="259" w:lineRule="auto"/>
        <w:rPr>
          <w:rFonts w:asciiTheme="minorHAnsi" w:hAnsiTheme="minorHAnsi" w:cstheme="minorHAnsi"/>
          <w:b/>
        </w:rPr>
      </w:pPr>
      <w:r>
        <w:rPr>
          <w:rFonts w:asciiTheme="minorHAnsi" w:hAnsiTheme="minorHAnsi" w:cstheme="minorHAnsi"/>
          <w:b/>
        </w:rPr>
        <w:t>DO PRAZO DE EXECUÇÃO E VIGÊNCIA</w:t>
      </w:r>
    </w:p>
    <w:p w:rsidR="004B0B93" w:rsidRDefault="00697B4F">
      <w:pPr>
        <w:spacing w:after="160" w:line="259" w:lineRule="auto"/>
        <w:ind w:left="0" w:firstLine="0"/>
        <w:rPr>
          <w:rFonts w:asciiTheme="minorHAnsi" w:hAnsiTheme="minorHAnsi" w:cstheme="minorHAnsi"/>
          <w:b/>
        </w:rPr>
      </w:pPr>
      <w:r>
        <w:rPr>
          <w:rFonts w:asciiTheme="minorHAnsi" w:hAnsiTheme="minorHAnsi" w:cstheme="minorHAnsi"/>
        </w:rPr>
        <w:t>O prazo de execução dos serviços é 60 (SESSENTA) dias corridos contados a partir da assinatura do contrato.</w:t>
      </w:r>
    </w:p>
    <w:p w:rsidR="004B0B93" w:rsidRDefault="00697B4F">
      <w:pPr>
        <w:ind w:left="0" w:firstLine="0"/>
        <w:rPr>
          <w:rFonts w:asciiTheme="minorHAnsi" w:hAnsiTheme="minorHAnsi" w:cstheme="minorHAnsi"/>
          <w:b/>
        </w:rPr>
      </w:pPr>
      <w:r>
        <w:rPr>
          <w:rFonts w:ascii="Calibri" w:hAnsi="Calibri" w:cstheme="minorHAnsi"/>
        </w:rPr>
        <w:t>O prazo de vigência do contrato será de 12(meses) meses, sendo esses contados da data de sua assinatura, podendo ser prorrogado, mediante termo aditivo, por interesse da administração ou acordo entre as partes, persistindo as obrigações da CONTRATADA, nos termos da Lei 8.666/93.</w:t>
      </w:r>
    </w:p>
    <w:p w:rsidR="004B0B93" w:rsidRDefault="004B0B93">
      <w:pPr>
        <w:ind w:left="1077" w:firstLine="0"/>
        <w:rPr>
          <w:rFonts w:asciiTheme="minorHAnsi" w:hAnsiTheme="minorHAnsi" w:cstheme="minorHAnsi"/>
          <w:b/>
        </w:rPr>
      </w:pPr>
    </w:p>
    <w:p w:rsidR="004B0B93" w:rsidRDefault="00697B4F">
      <w:pPr>
        <w:numPr>
          <w:ilvl w:val="0"/>
          <w:numId w:val="1"/>
        </w:numPr>
        <w:spacing w:after="160" w:line="259" w:lineRule="auto"/>
        <w:rPr>
          <w:rFonts w:asciiTheme="minorHAnsi" w:hAnsiTheme="minorHAnsi" w:cstheme="minorHAnsi"/>
          <w:b/>
        </w:rPr>
      </w:pPr>
      <w:r>
        <w:rPr>
          <w:rFonts w:asciiTheme="minorHAnsi" w:hAnsiTheme="minorHAnsi" w:cstheme="minorHAnsi"/>
          <w:b/>
        </w:rPr>
        <w:t>REAJUSTE</w:t>
      </w:r>
    </w:p>
    <w:p w:rsidR="004B0B93" w:rsidRDefault="00697B4F">
      <w:pPr>
        <w:ind w:left="0" w:firstLine="0"/>
        <w:rPr>
          <w:rFonts w:asciiTheme="minorHAnsi" w:hAnsiTheme="minorHAnsi" w:cstheme="minorHAnsi"/>
          <w:b/>
        </w:rPr>
      </w:pPr>
      <w:r>
        <w:rPr>
          <w:rFonts w:ascii="Calibri" w:hAnsi="Calibri" w:cstheme="minorHAnsi"/>
        </w:rPr>
        <w:t>O valor consignado neste Termo é fixo e irreajustável, porém poderá ser corrigido anualmente mediante requerimento da contratada, observado o interregno mínimo de um ano, contado a partir da data limite para a apresentação da proposta, pela variação do índice INCC (Índice Nacional de Custos da Construção) ou outro que vier a substituí-lo.</w:t>
      </w:r>
    </w:p>
    <w:p w:rsidR="004B0B93" w:rsidRDefault="004B0B93">
      <w:pPr>
        <w:ind w:left="1221" w:firstLine="0"/>
        <w:rPr>
          <w:rFonts w:asciiTheme="minorHAnsi" w:hAnsiTheme="minorHAnsi" w:cstheme="minorHAnsi"/>
          <w:b/>
        </w:rPr>
      </w:pPr>
    </w:p>
    <w:p w:rsidR="004B0B93" w:rsidRDefault="00697B4F">
      <w:pPr>
        <w:numPr>
          <w:ilvl w:val="0"/>
          <w:numId w:val="1"/>
        </w:numPr>
        <w:spacing w:after="160" w:line="259" w:lineRule="auto"/>
        <w:rPr>
          <w:rFonts w:asciiTheme="minorHAnsi" w:hAnsiTheme="minorHAnsi" w:cstheme="minorHAnsi"/>
          <w:b/>
        </w:rPr>
      </w:pPr>
      <w:r>
        <w:rPr>
          <w:rFonts w:asciiTheme="minorHAnsi" w:hAnsiTheme="minorHAnsi" w:cstheme="minorHAnsi"/>
          <w:b/>
        </w:rPr>
        <w:t>DO PAGAMENTO</w:t>
      </w:r>
    </w:p>
    <w:p w:rsidR="004B0B93" w:rsidRDefault="00697B4F">
      <w:pPr>
        <w:spacing w:after="160" w:line="259" w:lineRule="auto"/>
        <w:ind w:left="0" w:firstLine="0"/>
        <w:rPr>
          <w:rFonts w:asciiTheme="minorHAnsi" w:hAnsiTheme="minorHAnsi" w:cstheme="minorHAnsi"/>
          <w:b/>
        </w:rPr>
      </w:pPr>
      <w:r>
        <w:rPr>
          <w:rFonts w:ascii="Calibri" w:hAnsi="Calibri" w:cstheme="minorHAnsi"/>
        </w:rPr>
        <w:t>O pagamento será feito de acordo com os prazos e condições estabelecidos,</w:t>
      </w:r>
      <w:r>
        <w:rPr>
          <w:rFonts w:ascii="Calibri" w:hAnsi="Calibri" w:cstheme="minorHAnsi"/>
        </w:rPr>
        <w:br/>
        <w:t>conforme o Termo de Contrato.</w:t>
      </w:r>
    </w:p>
    <w:p w:rsidR="004B0B93" w:rsidRDefault="00697B4F">
      <w:pPr>
        <w:numPr>
          <w:ilvl w:val="0"/>
          <w:numId w:val="1"/>
        </w:numPr>
        <w:spacing w:after="160" w:line="259" w:lineRule="auto"/>
        <w:rPr>
          <w:rFonts w:asciiTheme="minorHAnsi" w:hAnsiTheme="minorHAnsi" w:cstheme="minorHAnsi"/>
          <w:b/>
        </w:rPr>
      </w:pPr>
      <w:r>
        <w:rPr>
          <w:rFonts w:asciiTheme="minorHAnsi" w:hAnsiTheme="minorHAnsi" w:cstheme="minorHAnsi"/>
          <w:b/>
        </w:rPr>
        <w:t xml:space="preserve">OBRIGAÇÕES DA CONTRATANTE </w:t>
      </w:r>
    </w:p>
    <w:p w:rsidR="004B0B93" w:rsidRDefault="00697B4F">
      <w:pPr>
        <w:spacing w:after="160" w:line="259" w:lineRule="auto"/>
        <w:ind w:left="0" w:firstLine="0"/>
        <w:rPr>
          <w:rFonts w:asciiTheme="minorHAnsi" w:hAnsiTheme="minorHAnsi" w:cstheme="minorHAnsi"/>
          <w:b/>
        </w:rPr>
      </w:pPr>
      <w:r>
        <w:rPr>
          <w:rFonts w:asciiTheme="minorHAnsi" w:hAnsiTheme="minorHAnsi" w:cstheme="minorHAnsi"/>
        </w:rPr>
        <w:t>Para garantir o cumprimento do presente Contrato, a CONTRATANTE se obriga a, efetuar o pagamento na forma convencionada neste Instrumento;</w:t>
      </w:r>
    </w:p>
    <w:p w:rsidR="004B0B93" w:rsidRDefault="00697B4F">
      <w:pPr>
        <w:spacing w:after="160" w:line="259" w:lineRule="auto"/>
        <w:ind w:left="0" w:firstLine="0"/>
        <w:rPr>
          <w:rFonts w:asciiTheme="minorHAnsi" w:hAnsiTheme="minorHAnsi" w:cstheme="minorHAnsi"/>
          <w:b/>
        </w:rPr>
      </w:pPr>
      <w:r>
        <w:rPr>
          <w:rFonts w:asciiTheme="minorHAnsi" w:hAnsiTheme="minorHAnsi" w:cstheme="minorHAnsi"/>
        </w:rPr>
        <w:t>Permitir o livre acesso da CONTRATADA aos locais onde serão realizados os serviços;</w:t>
      </w:r>
    </w:p>
    <w:p w:rsidR="004B0B93" w:rsidRDefault="00697B4F">
      <w:pPr>
        <w:spacing w:after="160" w:line="259" w:lineRule="auto"/>
        <w:ind w:left="0" w:firstLine="0"/>
        <w:rPr>
          <w:rFonts w:asciiTheme="minorHAnsi" w:hAnsiTheme="minorHAnsi" w:cstheme="minorHAnsi"/>
          <w:b/>
        </w:rPr>
      </w:pPr>
      <w:r>
        <w:rPr>
          <w:rFonts w:asciiTheme="minorHAnsi" w:hAnsiTheme="minorHAnsi" w:cstheme="minorHAnsi"/>
        </w:rPr>
        <w:t xml:space="preserve">Fiscalizar a execução dos serviços através de um representante da CONTRATANTE, devidamente nomeado, com atribuições específicas, a quem compete também verificar se há o registro no Diário de </w:t>
      </w:r>
      <w:r>
        <w:rPr>
          <w:rFonts w:asciiTheme="minorHAnsi" w:hAnsiTheme="minorHAnsi" w:cstheme="minorHAnsi"/>
        </w:rPr>
        <w:lastRenderedPageBreak/>
        <w:t>Obras das ocorrências relacionadas com a execução do Contrato, identificando as irregularidades e solicitando a regularização das mesmas, submetendo à Autoridade Competente da CONTRATANTE o que ultrapassar a sua competência, em tempo hábil, para adoção das medidas convenientes.</w:t>
      </w:r>
    </w:p>
    <w:p w:rsidR="004B0B93" w:rsidRDefault="00697B4F">
      <w:pPr>
        <w:spacing w:after="160" w:line="259" w:lineRule="auto"/>
        <w:ind w:left="0" w:firstLine="0"/>
        <w:rPr>
          <w:rFonts w:asciiTheme="minorHAnsi" w:hAnsiTheme="minorHAnsi" w:cstheme="minorHAnsi"/>
          <w:b/>
        </w:rPr>
      </w:pPr>
      <w:r>
        <w:rPr>
          <w:rFonts w:asciiTheme="minorHAnsi" w:hAnsiTheme="minorHAnsi" w:cstheme="minorHAnsi"/>
        </w:rPr>
        <w:t xml:space="preserve">Impedir que terceiros, sem autorização, executem o objeto desta licitação. </w:t>
      </w:r>
      <w:r>
        <w:rPr>
          <w:rFonts w:asciiTheme="minorHAnsi" w:hAnsiTheme="minorHAnsi" w:cstheme="minorHAnsi"/>
        </w:rPr>
        <w:t> 5.1.5. Informar à CONTRATADA e oficiar a vara de execuções penais sobre quaisquer incidentes ou práticas de infração por parte dos prestadores de serviço de que tratam o Decreto nº 9450, de 2018;</w:t>
      </w:r>
    </w:p>
    <w:p w:rsidR="004B0B93" w:rsidRDefault="00697B4F">
      <w:pPr>
        <w:spacing w:after="160" w:line="259" w:lineRule="auto"/>
        <w:ind w:left="0" w:firstLine="0"/>
        <w:rPr>
          <w:rFonts w:asciiTheme="minorHAnsi" w:hAnsiTheme="minorHAnsi" w:cstheme="minorHAnsi"/>
          <w:b/>
        </w:rPr>
      </w:pPr>
      <w:r>
        <w:rPr>
          <w:rFonts w:asciiTheme="minorHAnsi" w:hAnsiTheme="minorHAnsi" w:cstheme="minorHAnsi"/>
        </w:rPr>
        <w:t xml:space="preserve">Aplicar as penalidades previstas nos casos em que for verificado o descumprimento ao Decreto nº 9450, de 2018. </w:t>
      </w:r>
    </w:p>
    <w:p w:rsidR="004B0B93" w:rsidRDefault="004B0B93">
      <w:pPr>
        <w:ind w:left="1077" w:firstLine="0"/>
        <w:rPr>
          <w:rFonts w:asciiTheme="minorHAnsi" w:hAnsiTheme="minorHAnsi" w:cstheme="minorHAnsi"/>
          <w:b/>
        </w:rPr>
      </w:pPr>
    </w:p>
    <w:p w:rsidR="004B0B93" w:rsidRDefault="00697B4F">
      <w:pPr>
        <w:numPr>
          <w:ilvl w:val="0"/>
          <w:numId w:val="1"/>
        </w:numPr>
        <w:spacing w:after="160" w:line="259" w:lineRule="auto"/>
        <w:rPr>
          <w:rFonts w:asciiTheme="minorHAnsi" w:hAnsiTheme="minorHAnsi" w:cstheme="minorHAnsi"/>
          <w:b/>
        </w:rPr>
      </w:pPr>
      <w:r>
        <w:rPr>
          <w:rFonts w:asciiTheme="minorHAnsi" w:hAnsiTheme="minorHAnsi" w:cstheme="minorHAnsi"/>
          <w:b/>
        </w:rPr>
        <w:t>OBRIGAÇÕES DA CONTRATADA</w:t>
      </w:r>
    </w:p>
    <w:p w:rsidR="004B0B93" w:rsidRDefault="00697B4F">
      <w:pPr>
        <w:spacing w:after="160" w:line="259" w:lineRule="auto"/>
        <w:ind w:left="1077" w:firstLine="0"/>
        <w:rPr>
          <w:rFonts w:asciiTheme="minorHAnsi" w:hAnsiTheme="minorHAnsi" w:cstheme="minorHAnsi"/>
          <w:b/>
        </w:rPr>
      </w:pPr>
      <w:r>
        <w:rPr>
          <w:rFonts w:ascii="Calibri" w:hAnsi="Calibri"/>
        </w:rPr>
        <w:t>Efetuar o pagamento na forma convencionada neste Instrumento;</w:t>
      </w:r>
    </w:p>
    <w:p w:rsidR="004B0B93" w:rsidRDefault="00697B4F">
      <w:pPr>
        <w:ind w:firstLine="0"/>
      </w:pPr>
      <w:r>
        <w:rPr>
          <w:rFonts w:ascii="Calibri" w:hAnsi="Calibri"/>
        </w:rPr>
        <w:t>Permitir o livre acesso da CONTRATADA aos locais onde serão realizados os serviços;</w:t>
      </w:r>
    </w:p>
    <w:p w:rsidR="004B0B93" w:rsidRDefault="004B0B93">
      <w:pPr>
        <w:ind w:firstLine="0"/>
        <w:rPr>
          <w:rFonts w:ascii="Calibri" w:hAnsi="Calibri"/>
        </w:rPr>
      </w:pPr>
    </w:p>
    <w:p w:rsidR="004B0B93" w:rsidRDefault="00697B4F">
      <w:pPr>
        <w:ind w:firstLine="0"/>
      </w:pPr>
      <w:r>
        <w:rPr>
          <w:rFonts w:ascii="Calibri" w:hAnsi="Calibri"/>
        </w:rPr>
        <w:t>Fiscalizar a execução dos serviços através de um representante da CONTRATANTE, devidamente nomeado, com atribuições específicas, a quem compete também verificar se há o registro no Diário de Obras das ocorrências relacionadas com a execução do Contrato, identificando as irregularidades e solicitando a regularização das mesmas, submetendo à Autoridade Competente da CONTRATANTE o que ultrapassar a sua competência, em tempo hábil, para adoção das medidas convenientes.</w:t>
      </w:r>
    </w:p>
    <w:p w:rsidR="004B0B93" w:rsidRDefault="004B0B93">
      <w:pPr>
        <w:ind w:firstLine="0"/>
        <w:rPr>
          <w:rFonts w:ascii="Calibri" w:hAnsi="Calibri"/>
        </w:rPr>
      </w:pPr>
    </w:p>
    <w:p w:rsidR="004B0B93" w:rsidRDefault="00697B4F">
      <w:pPr>
        <w:ind w:firstLine="0"/>
      </w:pPr>
      <w:r>
        <w:rPr>
          <w:rFonts w:ascii="Calibri" w:hAnsi="Calibri"/>
        </w:rPr>
        <w:t xml:space="preserve">Impedir que terceiros, sem autorização, executem o objeto desta licitação. </w:t>
      </w:r>
      <w:r>
        <w:rPr>
          <w:rFonts w:ascii="Calibri" w:hAnsi="Calibri"/>
        </w:rPr>
        <w:t> 5.1.5. Informar à CONTRATADA e oficiar a vara de execuções penais sobre quaisquer incidentes ou práticas de infração por parte dos prestadores de serviço de que tratam o Decreto nº 9450, de 2018;</w:t>
      </w:r>
    </w:p>
    <w:p w:rsidR="004B0B93" w:rsidRDefault="004B0B93">
      <w:pPr>
        <w:ind w:firstLine="0"/>
        <w:rPr>
          <w:rFonts w:ascii="Calibri" w:hAnsi="Calibri"/>
        </w:rPr>
      </w:pPr>
    </w:p>
    <w:p w:rsidR="004B0B93" w:rsidRDefault="00697B4F">
      <w:pPr>
        <w:ind w:firstLine="0"/>
      </w:pPr>
      <w:r>
        <w:rPr>
          <w:rFonts w:ascii="Calibri" w:hAnsi="Calibri"/>
        </w:rPr>
        <w:t xml:space="preserve">Aplicar as penalidades previstas nos casos em que for verificado o descumprimento ao Decreto nº 9450, de 2018. </w:t>
      </w:r>
    </w:p>
    <w:p w:rsidR="004B0B93" w:rsidRDefault="004B0B93">
      <w:pPr>
        <w:ind w:firstLine="0"/>
        <w:rPr>
          <w:rFonts w:ascii="Calibri" w:hAnsi="Calibri"/>
        </w:rPr>
      </w:pPr>
    </w:p>
    <w:p w:rsidR="004B0B93" w:rsidRDefault="00697B4F">
      <w:pPr>
        <w:ind w:firstLine="0"/>
      </w:pPr>
      <w:r>
        <w:rPr>
          <w:rFonts w:ascii="Calibri" w:hAnsi="Calibri"/>
        </w:rPr>
        <w:t>A CONTRATADA se compromete a dar plena e fiel execução ao presente contrato, respeitando todas as condições estabelecidas, conforme o Edital RDC 01/2020 e seus Anexos;</w:t>
      </w:r>
    </w:p>
    <w:p w:rsidR="004B0B93" w:rsidRDefault="004B0B93">
      <w:pPr>
        <w:ind w:firstLine="0"/>
        <w:rPr>
          <w:rFonts w:ascii="Calibri" w:hAnsi="Calibri"/>
        </w:rPr>
      </w:pPr>
    </w:p>
    <w:p w:rsidR="004B0B93" w:rsidRDefault="00697B4F">
      <w:pPr>
        <w:ind w:firstLine="0"/>
      </w:pPr>
      <w:r>
        <w:rPr>
          <w:rFonts w:ascii="Calibri" w:hAnsi="Calibri"/>
        </w:rPr>
        <w:t>Cumprir fielmente o presente Contrato, de modo que no prazo estabelecido, as obras e os serviços sejam entregues inteiramente concluídos e acabados, em perfeitas condições de uso e funcionamento;</w:t>
      </w:r>
    </w:p>
    <w:p w:rsidR="004B0B93" w:rsidRDefault="004B0B93">
      <w:pPr>
        <w:ind w:firstLine="0"/>
      </w:pPr>
    </w:p>
    <w:p w:rsidR="004B0B93" w:rsidRDefault="00697B4F">
      <w:pPr>
        <w:ind w:firstLine="0"/>
      </w:pPr>
      <w:r>
        <w:rPr>
          <w:rFonts w:ascii="Calibri" w:hAnsi="Calibri"/>
        </w:rPr>
        <w:t>Observar, na execução das obras e dos serviços, as leis, os regulamentos, as posturas, inclusive de segurança e medicina do trabalho e de segurança pública, bem como as normas da Associação Brasileira de Normas Técnicas (ABNT) e também a Legislação Ambiental;</w:t>
      </w:r>
    </w:p>
    <w:p w:rsidR="004B0B93" w:rsidRDefault="004B0B93">
      <w:pPr>
        <w:ind w:firstLine="0"/>
        <w:rPr>
          <w:rFonts w:ascii="Calibri" w:hAnsi="Calibri"/>
        </w:rPr>
      </w:pPr>
    </w:p>
    <w:p w:rsidR="004B0B93" w:rsidRDefault="00697B4F">
      <w:pPr>
        <w:ind w:firstLine="0"/>
      </w:pPr>
      <w:r>
        <w:rPr>
          <w:rFonts w:ascii="Calibri" w:hAnsi="Calibri"/>
        </w:rPr>
        <w:lastRenderedPageBreak/>
        <w:t>Providenciar, às suas expensas, junto às repartições competentes, o necessário licenciamento das obras e serviços, a ART/RRT de execução da obra/serviço, a matrícula da obra (matrícula CEI) junto ao INSS, o “Alvará de Construção” bem como o fornecimento de placas exigidas pelos órgãos competentes, pela CONTRATANTE.</w:t>
      </w:r>
    </w:p>
    <w:p w:rsidR="004B0B93" w:rsidRDefault="004B0B93">
      <w:pPr>
        <w:ind w:firstLine="0"/>
        <w:rPr>
          <w:rFonts w:ascii="Calibri" w:hAnsi="Calibri"/>
        </w:rPr>
      </w:pPr>
    </w:p>
    <w:p w:rsidR="004B0B93" w:rsidRDefault="00697B4F">
      <w:pPr>
        <w:ind w:firstLine="0"/>
      </w:pPr>
      <w:r>
        <w:rPr>
          <w:rFonts w:ascii="Calibri" w:hAnsi="Calibri"/>
        </w:rPr>
        <w:t xml:space="preserve">A Anotação de Responsabilidade Técnica (ART) ou Registro de Responsabilidade Técnica (RRT) deverá ser referente à execução da obra deverá ser assinada </w:t>
      </w:r>
      <w:proofErr w:type="gramStart"/>
      <w:r>
        <w:rPr>
          <w:rFonts w:ascii="Calibri" w:hAnsi="Calibri"/>
        </w:rPr>
        <w:t>pelo(</w:t>
      </w:r>
      <w:proofErr w:type="gramEnd"/>
      <w:r>
        <w:rPr>
          <w:rFonts w:ascii="Calibri" w:hAnsi="Calibri"/>
        </w:rPr>
        <w:t>s) profissional(</w:t>
      </w:r>
      <w:proofErr w:type="spellStart"/>
      <w:r>
        <w:rPr>
          <w:rFonts w:ascii="Calibri" w:hAnsi="Calibri"/>
        </w:rPr>
        <w:t>is</w:t>
      </w:r>
      <w:proofErr w:type="spellEnd"/>
      <w:r>
        <w:rPr>
          <w:rFonts w:ascii="Calibri" w:hAnsi="Calibri"/>
        </w:rPr>
        <w:t>) devidamente habilitado(s), pertencente(s) ao quadro de funcionários da empresa, o qual foi indicado para ser o Responsável Técnico da obra na fase de habilitação da licitação.</w:t>
      </w:r>
    </w:p>
    <w:p w:rsidR="004B0B93" w:rsidRDefault="004B0B93">
      <w:pPr>
        <w:ind w:firstLine="0"/>
        <w:rPr>
          <w:rFonts w:ascii="Calibri" w:hAnsi="Calibri"/>
        </w:rPr>
      </w:pPr>
    </w:p>
    <w:p w:rsidR="004B0B93" w:rsidRDefault="00697B4F">
      <w:pPr>
        <w:ind w:firstLine="0"/>
      </w:pPr>
      <w:r>
        <w:rPr>
          <w:rFonts w:ascii="Calibri" w:hAnsi="Calibri"/>
        </w:rPr>
        <w:t xml:space="preserve">As </w:t>
      </w:r>
      <w:proofErr w:type="spellStart"/>
      <w:r>
        <w:rPr>
          <w:rFonts w:ascii="Calibri" w:hAnsi="Calibri"/>
        </w:rPr>
        <w:t>ART’s</w:t>
      </w:r>
      <w:proofErr w:type="spellEnd"/>
      <w:r>
        <w:rPr>
          <w:rFonts w:ascii="Calibri" w:hAnsi="Calibri"/>
        </w:rPr>
        <w:t xml:space="preserve">/ </w:t>
      </w:r>
      <w:proofErr w:type="spellStart"/>
      <w:r>
        <w:rPr>
          <w:rFonts w:ascii="Calibri" w:hAnsi="Calibri"/>
        </w:rPr>
        <w:t>RRT’s</w:t>
      </w:r>
      <w:proofErr w:type="spellEnd"/>
      <w:r>
        <w:rPr>
          <w:rFonts w:ascii="Calibri" w:hAnsi="Calibri"/>
        </w:rPr>
        <w:t xml:space="preserve"> dos serviços porventura executados por empresas subcontratadas, desde que com autorização prévia da fiscalização, deverão ser devidamente recolhidas, em separado da execução total da obra, tendo como contratante a CONTRATADA, devendo ser entregue uma via das mesmas juntamente dos respectivos comprovantes de pagamento previamente a execução dos serviços para a fiscalização.</w:t>
      </w:r>
    </w:p>
    <w:p w:rsidR="004B0B93" w:rsidRDefault="004B0B93">
      <w:pPr>
        <w:ind w:firstLine="0"/>
        <w:rPr>
          <w:rFonts w:ascii="Calibri" w:hAnsi="Calibri"/>
        </w:rPr>
      </w:pPr>
    </w:p>
    <w:p w:rsidR="004B0B93" w:rsidRDefault="00697B4F">
      <w:pPr>
        <w:ind w:firstLine="0"/>
      </w:pPr>
      <w:r>
        <w:rPr>
          <w:rFonts w:ascii="Calibri" w:hAnsi="Calibri"/>
        </w:rPr>
        <w:t xml:space="preserve">Solicitar à fiscalização, por escrito, autorização para eventual alteração do responsável técnico e, na sua ocorrência, enviar juntamente da comunicação a comprovação do registro do mesmo junto ao conselho competente, acompanhado dos atestados de capacidade técnica, </w:t>
      </w:r>
      <w:proofErr w:type="spellStart"/>
      <w:r>
        <w:rPr>
          <w:rFonts w:ascii="Calibri" w:hAnsi="Calibri"/>
        </w:rPr>
        <w:t>CAT’s</w:t>
      </w:r>
      <w:proofErr w:type="spellEnd"/>
      <w:r>
        <w:rPr>
          <w:rFonts w:ascii="Calibri" w:hAnsi="Calibri"/>
        </w:rPr>
        <w:t>, e demais documentos referentes a qualificação técnica da proponente e responsável técnico.</w:t>
      </w:r>
    </w:p>
    <w:p w:rsidR="004B0B93" w:rsidRDefault="004B0B93">
      <w:pPr>
        <w:ind w:firstLine="0"/>
        <w:rPr>
          <w:rFonts w:ascii="Calibri" w:hAnsi="Calibri"/>
        </w:rPr>
      </w:pPr>
    </w:p>
    <w:p w:rsidR="004B0B93" w:rsidRDefault="00697B4F">
      <w:pPr>
        <w:ind w:firstLine="0"/>
      </w:pPr>
      <w:r>
        <w:rPr>
          <w:rFonts w:ascii="Calibri" w:hAnsi="Calibri"/>
        </w:rPr>
        <w:t>Apresentar a CND do INSS referente a matrícula CEI da obra, como condição para pagamento da última parcela.</w:t>
      </w:r>
    </w:p>
    <w:p w:rsidR="004B0B93" w:rsidRDefault="004B0B93">
      <w:pPr>
        <w:ind w:firstLine="0"/>
        <w:rPr>
          <w:rFonts w:ascii="Calibri" w:hAnsi="Calibri"/>
        </w:rPr>
      </w:pPr>
    </w:p>
    <w:p w:rsidR="004B0B93" w:rsidRDefault="00697B4F">
      <w:pPr>
        <w:ind w:firstLine="0"/>
      </w:pPr>
      <w:r>
        <w:rPr>
          <w:rFonts w:ascii="Calibri" w:hAnsi="Calibri"/>
        </w:rPr>
        <w:t>Fornecer equipamentos, instalações, ferramentas, materiais e mão de obra necessários à instalação e manutenção do canteiro de obras. 6.12. Fornecer e utilizar na execução das obras e dos serviços, equipamentos e mão de obras adequadas e materiais novos e de primeira qualidade.</w:t>
      </w:r>
    </w:p>
    <w:p w:rsidR="004B0B93" w:rsidRDefault="004B0B93">
      <w:pPr>
        <w:ind w:firstLine="0"/>
      </w:pPr>
    </w:p>
    <w:p w:rsidR="004B0B93" w:rsidRDefault="00697B4F">
      <w:pPr>
        <w:ind w:firstLine="0"/>
      </w:pPr>
      <w:r>
        <w:rPr>
          <w:rFonts w:ascii="Calibri" w:hAnsi="Calibri"/>
        </w:rPr>
        <w:t>Executar ensaios, verificações e testes de materiais e de equipamentos ou de serviços executados, bem como acompanhamento tecnológico da obra, sempre que exigidos pela fiscalização, sem custo adicional para o IFES.</w:t>
      </w:r>
    </w:p>
    <w:p w:rsidR="004B0B93" w:rsidRDefault="004B0B93">
      <w:pPr>
        <w:ind w:firstLine="0"/>
        <w:rPr>
          <w:rFonts w:ascii="Calibri" w:hAnsi="Calibri"/>
        </w:rPr>
      </w:pPr>
    </w:p>
    <w:p w:rsidR="004B0B93" w:rsidRDefault="00697B4F">
      <w:pPr>
        <w:ind w:firstLine="0"/>
      </w:pPr>
      <w:r>
        <w:rPr>
          <w:rFonts w:ascii="Calibri" w:hAnsi="Calibri"/>
        </w:rPr>
        <w:t>Apresentar o quadro de funcionários que estará envolvido diretamente na execução da obra, manter atualizado e comunicar por escrito à fiscalização sempre que houver qualquer alteração. Fornecer ao IFES os meios de localização dos responsáveis pela empresa não só em dias e horários úteis, mas também em finais de semana e feriados.</w:t>
      </w:r>
    </w:p>
    <w:p w:rsidR="004B0B93" w:rsidRDefault="004B0B93">
      <w:pPr>
        <w:ind w:firstLine="0"/>
        <w:rPr>
          <w:rFonts w:ascii="Calibri" w:hAnsi="Calibri"/>
        </w:rPr>
      </w:pPr>
    </w:p>
    <w:p w:rsidR="004B0B93" w:rsidRDefault="00697B4F">
      <w:pPr>
        <w:ind w:firstLine="0"/>
      </w:pPr>
      <w:r>
        <w:rPr>
          <w:rFonts w:ascii="Calibri" w:hAnsi="Calibri"/>
        </w:rPr>
        <w:t>Deverá ser mantida na portaria ou em local de fácil acesso próximo à entrada da obra, Livro ou Cartão Ponto, no qual todos os funcionários da CONTRATADA ou de empresas diversas prestadoras de serviços que executarão serviços na obra deverão anotar seu nome, em letra legível e indicar o horário de entrada e saída da obra. Este documento deverá ser entregue à fiscalização juntamente das medições mensais;</w:t>
      </w:r>
    </w:p>
    <w:p w:rsidR="004B0B93" w:rsidRDefault="004B0B93">
      <w:pPr>
        <w:ind w:firstLine="0"/>
        <w:rPr>
          <w:rFonts w:ascii="Calibri" w:hAnsi="Calibri"/>
        </w:rPr>
      </w:pPr>
    </w:p>
    <w:p w:rsidR="004B0B93" w:rsidRDefault="00697B4F">
      <w:pPr>
        <w:ind w:firstLine="0"/>
      </w:pPr>
      <w:r>
        <w:rPr>
          <w:rFonts w:ascii="Calibri" w:hAnsi="Calibri"/>
        </w:rPr>
        <w:t>Realizar as despesas com mão de obra, inclusive as decorrentes de obrigações previstas na legislação fiscal, social e trabalhista, apresentando à CONTRATANTE, mensalmente, cópias das guias de recolhimento de INSS e FGTS, correspondente a competência anterior à prestação do serviço, dos empregados e do empregador; a GEFIP da competência anterior à prestação do serviço que será composta por: Protocolo de Envio de Arquivos, emitido pela Conectividade Social; Comprovante de Declaração à Previdência; Relação dos Trabalhadores Constantes do Arquivo SEFIP – RE; Relação de Estabelecimentos Centralizados – REC (no caso de cessão de mão de obra); Relação de Tomadores/Obras – RET (no caso de cessão de mão de obra). Deve ser enviado também comprovante de controle do ponto e os contracheques acompanhados dos comprovantes de depósitos dos salários dos funcionários que trabalharão nessa obra.</w:t>
      </w:r>
    </w:p>
    <w:p w:rsidR="004B0B93" w:rsidRDefault="004B0B93">
      <w:pPr>
        <w:ind w:firstLine="0"/>
        <w:rPr>
          <w:rFonts w:ascii="Calibri" w:hAnsi="Calibri"/>
        </w:rPr>
      </w:pPr>
    </w:p>
    <w:p w:rsidR="004B0B93" w:rsidRDefault="00697B4F">
      <w:pPr>
        <w:ind w:firstLine="0"/>
      </w:pPr>
      <w:r>
        <w:rPr>
          <w:rFonts w:ascii="Calibri" w:hAnsi="Calibri"/>
        </w:rPr>
        <w:t>Abrir e manter um “Diário de Obras” para o registro das comunicações e das ocorrências entre a CONTRATADA e a CONTRATANTE, onde serão anotadas, inclusive, as falhas detectadas e as ocorrências de quaisquer fatos que, a critério da Fiscalização, exijam medidas corretivas pelas partes, além das ocorrências diárias no desenvolvimento dos trabalhos e demais informações técnicas.</w:t>
      </w:r>
    </w:p>
    <w:p w:rsidR="004B0B93" w:rsidRDefault="004B0B93">
      <w:pPr>
        <w:ind w:firstLine="0"/>
      </w:pPr>
    </w:p>
    <w:p w:rsidR="004B0B93" w:rsidRDefault="00697B4F">
      <w:pPr>
        <w:ind w:firstLine="0"/>
      </w:pPr>
      <w:r>
        <w:rPr>
          <w:rFonts w:ascii="Calibri" w:hAnsi="Calibri"/>
        </w:rPr>
        <w:t>Responsabilizar-se pelos encargos provenientes de acidente que vitime um ou mais dos empregados alocados na execução dos serviços contratados, assim como pela indenização que porventura daí originar e por tudo o mais quanto às exigências das leis sociais, trabalhistas e fiscais, decorrentes da execução dos serviços. A CONTRATADA se responsabilizará por quaisquer acidentes de trabalho, danos ou prejuízos causados à CONTRATANTE e a terceiros.</w:t>
      </w:r>
    </w:p>
    <w:p w:rsidR="004B0B93" w:rsidRDefault="004B0B93">
      <w:pPr>
        <w:ind w:firstLine="0"/>
        <w:rPr>
          <w:rFonts w:ascii="Calibri" w:hAnsi="Calibri"/>
        </w:rPr>
      </w:pPr>
    </w:p>
    <w:p w:rsidR="004B0B93" w:rsidRDefault="00697B4F">
      <w:pPr>
        <w:ind w:firstLine="0"/>
      </w:pPr>
      <w:r>
        <w:rPr>
          <w:rFonts w:ascii="Calibri" w:hAnsi="Calibri"/>
        </w:rPr>
        <w:t>Responsabilizar-se pelo fiel cumprimento de todas as disposições e acordos relativos à legislação social e trabalhista em vigor, particularmente no que se refere ao pessoal alocado nos serviços objeto do contrato.</w:t>
      </w:r>
    </w:p>
    <w:p w:rsidR="004B0B93" w:rsidRDefault="004B0B93">
      <w:pPr>
        <w:ind w:firstLine="0"/>
        <w:rPr>
          <w:rFonts w:ascii="Calibri" w:hAnsi="Calibri"/>
        </w:rPr>
      </w:pPr>
    </w:p>
    <w:p w:rsidR="004B0B93" w:rsidRDefault="00697B4F">
      <w:pPr>
        <w:ind w:firstLine="0"/>
      </w:pPr>
      <w:r>
        <w:rPr>
          <w:rFonts w:ascii="Calibri" w:hAnsi="Calibri"/>
        </w:rPr>
        <w:t>Responsabilizar-se pela observância das Leis, Decretos, Regulamentos, Portarias e Normas Federais, Estaduais e Municipais direta e indiretamente aplicáveis ao objeto do contrato. 6.22. Correrão por conta, responsabilidade e risco da CONTRATADA as consequências de:</w:t>
      </w:r>
    </w:p>
    <w:p w:rsidR="004B0B93" w:rsidRDefault="00697B4F">
      <w:pPr>
        <w:numPr>
          <w:ilvl w:val="0"/>
          <w:numId w:val="8"/>
        </w:numPr>
      </w:pPr>
      <w:r>
        <w:rPr>
          <w:rFonts w:ascii="Calibri" w:hAnsi="Calibri"/>
        </w:rPr>
        <w:t>Sua negligência, imperícia ou omissão;</w:t>
      </w:r>
    </w:p>
    <w:p w:rsidR="004B0B93" w:rsidRDefault="00697B4F">
      <w:pPr>
        <w:numPr>
          <w:ilvl w:val="0"/>
          <w:numId w:val="8"/>
        </w:numPr>
      </w:pPr>
      <w:r>
        <w:rPr>
          <w:rFonts w:ascii="Calibri" w:hAnsi="Calibri"/>
        </w:rPr>
        <w:t>Ato ilícito seu, de seus empregados, de terceiros de alguma forma contratados para a execução da obra em qualquer de suas etapas;</w:t>
      </w:r>
    </w:p>
    <w:p w:rsidR="004B0B93" w:rsidRDefault="00697B4F">
      <w:pPr>
        <w:numPr>
          <w:ilvl w:val="0"/>
          <w:numId w:val="8"/>
        </w:numPr>
      </w:pPr>
      <w:r>
        <w:rPr>
          <w:rFonts w:ascii="Calibri" w:hAnsi="Calibri"/>
        </w:rPr>
        <w:t>Acidentes de qualquer natureza com materiais, equipamentos, empregados seus ou de terceiros na obra ou em decorrência dela.</w:t>
      </w:r>
    </w:p>
    <w:p w:rsidR="004B0B93" w:rsidRDefault="004B0B93">
      <w:pPr>
        <w:ind w:left="144" w:firstLine="0"/>
        <w:rPr>
          <w:rFonts w:ascii="Calibri" w:hAnsi="Calibri"/>
        </w:rPr>
      </w:pPr>
    </w:p>
    <w:p w:rsidR="004B0B93" w:rsidRDefault="00697B4F">
      <w:pPr>
        <w:ind w:firstLine="0"/>
      </w:pPr>
      <w:r>
        <w:rPr>
          <w:rFonts w:ascii="Calibri" w:hAnsi="Calibri"/>
        </w:rPr>
        <w:t>Manter constante e permanente vigilância sobre os trabalhos executados, materiais e equipamentos, responsabilizando-se por quaisquer perdas e danos que eventualmente venham a ocorrer no curso da obra, ficando ainda, responsável, na vigência do contrato, pela guarda e vigilância da área do terreno onde se situa o objeto contratual.</w:t>
      </w:r>
    </w:p>
    <w:p w:rsidR="004B0B93" w:rsidRDefault="004B0B93">
      <w:pPr>
        <w:ind w:left="144" w:firstLine="0"/>
        <w:rPr>
          <w:rFonts w:ascii="Calibri" w:hAnsi="Calibri"/>
        </w:rPr>
      </w:pPr>
    </w:p>
    <w:p w:rsidR="004B0B93" w:rsidRDefault="00697B4F">
      <w:pPr>
        <w:ind w:firstLine="0"/>
      </w:pPr>
      <w:r>
        <w:rPr>
          <w:rFonts w:ascii="Calibri" w:hAnsi="Calibri"/>
        </w:rPr>
        <w:lastRenderedPageBreak/>
        <w:t>Responsabilizar-se pela conservação dos serviços executados, inclusive no caso de erosão, cabendo-lhe ainda a guarda e manutenção da obra até o Recebimento Definitivo ou até a sua liberação deste encargo pela CONTRATANTE.</w:t>
      </w:r>
    </w:p>
    <w:p w:rsidR="004B0B93" w:rsidRDefault="004B0B93">
      <w:pPr>
        <w:ind w:left="144" w:firstLine="0"/>
        <w:rPr>
          <w:rFonts w:ascii="Calibri" w:hAnsi="Calibri"/>
        </w:rPr>
      </w:pPr>
    </w:p>
    <w:p w:rsidR="004B0B93" w:rsidRDefault="00697B4F">
      <w:pPr>
        <w:ind w:firstLine="0"/>
      </w:pPr>
      <w:r>
        <w:rPr>
          <w:rFonts w:ascii="Calibri" w:hAnsi="Calibri"/>
        </w:rPr>
        <w:t>Executar os serviços de acordo com a melhor técnica aplicável, com zelo e diligência, bem como manter as áreas de trabalho continuamente limpas e desimpedidas, observando o disposto na legislação e nas normas relativas à proteção ambiental.</w:t>
      </w:r>
    </w:p>
    <w:p w:rsidR="004B0B93" w:rsidRDefault="004B0B93">
      <w:pPr>
        <w:ind w:left="144" w:firstLine="0"/>
        <w:rPr>
          <w:rFonts w:ascii="Calibri" w:hAnsi="Calibri"/>
        </w:rPr>
      </w:pPr>
    </w:p>
    <w:p w:rsidR="004B0B93" w:rsidRDefault="00697B4F">
      <w:pPr>
        <w:ind w:firstLine="0"/>
      </w:pPr>
      <w:r>
        <w:rPr>
          <w:rFonts w:ascii="Calibri" w:hAnsi="Calibri"/>
        </w:rPr>
        <w:t>Fornecer todos os materiais indispensáveis à boa execução dos serviços contratados, de acordo com as especificações técnicas e projetos executivos, assumindo inclusive as despesas referentes a transportes, cargas, descargas e movimentação de materiais, suas respectivas perdas e estocagem, dentro e fora do canteiro de obras, devendo os materiais empregados serem de primeira qualidade e especificados nos projetos.</w:t>
      </w:r>
    </w:p>
    <w:p w:rsidR="004B0B93" w:rsidRDefault="004B0B93">
      <w:pPr>
        <w:ind w:left="144" w:firstLine="0"/>
        <w:rPr>
          <w:rFonts w:ascii="Calibri" w:hAnsi="Calibri"/>
        </w:rPr>
      </w:pPr>
    </w:p>
    <w:p w:rsidR="004B0B93" w:rsidRDefault="00697B4F">
      <w:pPr>
        <w:ind w:firstLine="0"/>
      </w:pPr>
      <w:r>
        <w:rPr>
          <w:rFonts w:ascii="Calibri" w:hAnsi="Calibri"/>
        </w:rPr>
        <w:t>Executar a obra, incluindo o fornecimento de materiais de primeira linha, de acordo com os padrões estabelecidos em projeto, e contratar por sua conta e risco, toda mão de obra, inclusive especializada, necessária à execução da obra.</w:t>
      </w:r>
    </w:p>
    <w:p w:rsidR="004B0B93" w:rsidRDefault="004B0B93">
      <w:pPr>
        <w:ind w:left="144" w:firstLine="0"/>
        <w:rPr>
          <w:rFonts w:ascii="Calibri" w:hAnsi="Calibri"/>
        </w:rPr>
      </w:pPr>
    </w:p>
    <w:p w:rsidR="004B0B93" w:rsidRDefault="00697B4F">
      <w:pPr>
        <w:ind w:firstLine="0"/>
      </w:pPr>
      <w:r>
        <w:rPr>
          <w:rFonts w:ascii="Calibri" w:hAnsi="Calibri"/>
        </w:rPr>
        <w:t>Responsabilizar-se pela complementação de materiais e serviços insuficientemente aferidos na proposta apresentada na licitação.</w:t>
      </w:r>
    </w:p>
    <w:p w:rsidR="004B0B93" w:rsidRDefault="004B0B93">
      <w:pPr>
        <w:ind w:left="144" w:firstLine="0"/>
        <w:rPr>
          <w:rFonts w:ascii="Calibri" w:hAnsi="Calibri"/>
        </w:rPr>
      </w:pPr>
    </w:p>
    <w:p w:rsidR="004B0B93" w:rsidRDefault="00697B4F">
      <w:pPr>
        <w:ind w:firstLine="0"/>
      </w:pPr>
      <w:r>
        <w:rPr>
          <w:rFonts w:ascii="Calibri" w:hAnsi="Calibri"/>
        </w:rPr>
        <w:t>Remover os entulhos dando correto destino aos mesmos de acordo com a legislação vigente, bem como remover as instalações provisórias da obra, ao seu término.</w:t>
      </w:r>
    </w:p>
    <w:p w:rsidR="004B0B93" w:rsidRDefault="004B0B93">
      <w:pPr>
        <w:ind w:left="144" w:firstLine="0"/>
        <w:rPr>
          <w:rFonts w:ascii="Calibri" w:hAnsi="Calibri"/>
        </w:rPr>
      </w:pPr>
    </w:p>
    <w:p w:rsidR="004B0B93" w:rsidRDefault="00697B4F">
      <w:pPr>
        <w:ind w:firstLine="0"/>
      </w:pPr>
      <w:r>
        <w:rPr>
          <w:rFonts w:ascii="Calibri" w:hAnsi="Calibri"/>
        </w:rPr>
        <w:t>Dar integral cumprimento ao Projeto executivo, Cronograma Físico-Financeiro, bem como sua Proposta e o Edital, os quais passam a integrar este Instrumento, independentemente de transcrição.</w:t>
      </w:r>
    </w:p>
    <w:p w:rsidR="004B0B93" w:rsidRDefault="004B0B93">
      <w:pPr>
        <w:ind w:left="144" w:firstLine="0"/>
        <w:rPr>
          <w:rFonts w:ascii="Calibri" w:hAnsi="Calibri"/>
        </w:rPr>
      </w:pPr>
    </w:p>
    <w:p w:rsidR="004B0B93" w:rsidRDefault="00697B4F">
      <w:pPr>
        <w:ind w:firstLine="0"/>
      </w:pPr>
      <w:r>
        <w:rPr>
          <w:rFonts w:ascii="Calibri" w:hAnsi="Calibri"/>
        </w:rPr>
        <w:t>Responder por todos os ônus referentes aos serviços ora contratados, desde os salários do pessoal, neles empregados, como também os encargos trabalhistas, previdenciários, fiscais e comerciais, que venham a incidir sobre o presente Contrato.</w:t>
      </w:r>
    </w:p>
    <w:p w:rsidR="004B0B93" w:rsidRDefault="004B0B93">
      <w:pPr>
        <w:ind w:left="144" w:firstLine="0"/>
        <w:rPr>
          <w:rFonts w:ascii="Calibri" w:hAnsi="Calibri"/>
        </w:rPr>
      </w:pPr>
    </w:p>
    <w:p w:rsidR="004B0B93" w:rsidRDefault="00697B4F">
      <w:pPr>
        <w:ind w:firstLine="0"/>
      </w:pPr>
      <w:r>
        <w:rPr>
          <w:rFonts w:ascii="Calibri" w:hAnsi="Calibri"/>
        </w:rPr>
        <w:t>Apresentar seus empregados convenientemente uniformizados e/ou com identificação mediante crachás.</w:t>
      </w:r>
    </w:p>
    <w:p w:rsidR="004B0B93" w:rsidRDefault="004B0B93">
      <w:pPr>
        <w:ind w:left="144" w:firstLine="0"/>
        <w:rPr>
          <w:rFonts w:ascii="Calibri" w:hAnsi="Calibri"/>
        </w:rPr>
      </w:pPr>
    </w:p>
    <w:p w:rsidR="004B0B93" w:rsidRDefault="00697B4F">
      <w:pPr>
        <w:ind w:firstLine="0"/>
      </w:pPr>
      <w:r>
        <w:rPr>
          <w:rFonts w:ascii="Calibri" w:hAnsi="Calibri"/>
        </w:rPr>
        <w:t>Responder pelos danos, de qualquer natureza, que venham a sofrer seus empregados, terceiros ou a CONTRATANTE, em razão de acidentes ou de ação, ou de omissão, dolosa ou culposa, de prepostos da CONTRATADA ou de quem em seu nome agir.</w:t>
      </w:r>
    </w:p>
    <w:p w:rsidR="004B0B93" w:rsidRDefault="004B0B93">
      <w:pPr>
        <w:ind w:left="144" w:firstLine="0"/>
        <w:rPr>
          <w:rFonts w:ascii="Calibri" w:hAnsi="Calibri"/>
        </w:rPr>
      </w:pPr>
    </w:p>
    <w:p w:rsidR="004B0B93" w:rsidRDefault="00697B4F">
      <w:pPr>
        <w:ind w:firstLine="0"/>
      </w:pPr>
      <w:r>
        <w:rPr>
          <w:rFonts w:ascii="Calibri" w:hAnsi="Calibri"/>
        </w:rPr>
        <w:t>Responsabilizar-se:</w:t>
      </w:r>
    </w:p>
    <w:p w:rsidR="004B0B93" w:rsidRDefault="00697B4F">
      <w:pPr>
        <w:numPr>
          <w:ilvl w:val="0"/>
          <w:numId w:val="9"/>
        </w:numPr>
      </w:pPr>
      <w:r>
        <w:rPr>
          <w:rFonts w:ascii="Calibri" w:hAnsi="Calibri"/>
        </w:rPr>
        <w:t>Por quaisquer danos causados por seus empregados, dentro da área e das dependências dos locais onde serão executados os serviços;</w:t>
      </w:r>
    </w:p>
    <w:p w:rsidR="004B0B93" w:rsidRDefault="00697B4F">
      <w:pPr>
        <w:numPr>
          <w:ilvl w:val="0"/>
          <w:numId w:val="9"/>
        </w:numPr>
      </w:pPr>
      <w:r>
        <w:rPr>
          <w:rFonts w:ascii="Calibri" w:hAnsi="Calibri"/>
        </w:rPr>
        <w:lastRenderedPageBreak/>
        <w:t>Por quaisquer acidentes na execução das obras e dos serviços, inclusive quanto às redes de serviços públicos, o uso indevido de patentes, e, ainda, por fatos de que resultem a destruição ou danificação da obra, estendendo-se essa responsabilidade até a assinatura do “Termo de Recebimento Definitivo da Obra” e a integral liquidação de indenização acaso devida a terceiros;</w:t>
      </w:r>
    </w:p>
    <w:p w:rsidR="004B0B93" w:rsidRDefault="00697B4F">
      <w:pPr>
        <w:numPr>
          <w:ilvl w:val="0"/>
          <w:numId w:val="9"/>
        </w:numPr>
      </w:pPr>
      <w:r>
        <w:rPr>
          <w:rFonts w:ascii="Calibri" w:hAnsi="Calibri"/>
        </w:rPr>
        <w:t>Pela estabilidade da obra e o perfeito e eficiente funcionamento de todas as suas instalações, responsabilidade esta que, na forma da lei, subsistirá mesmo após a aceitação provisória ou definitiva da obra;</w:t>
      </w:r>
    </w:p>
    <w:p w:rsidR="004B0B93" w:rsidRDefault="00697B4F">
      <w:pPr>
        <w:numPr>
          <w:ilvl w:val="0"/>
          <w:numId w:val="9"/>
        </w:numPr>
      </w:pPr>
      <w:r>
        <w:rPr>
          <w:rFonts w:ascii="Calibri" w:hAnsi="Calibri"/>
        </w:rPr>
        <w:t>Pela qualidade e a quantidade dos materiais empregados, assim como o processo de sua utilização, cabendo-lhe, inclusive, a execução das obras e dos serviços que, não aceitos pela fiscalização, devam ser refeitos;</w:t>
      </w:r>
    </w:p>
    <w:p w:rsidR="004B0B93" w:rsidRDefault="00697B4F">
      <w:pPr>
        <w:numPr>
          <w:ilvl w:val="0"/>
          <w:numId w:val="9"/>
        </w:numPr>
      </w:pPr>
      <w:r>
        <w:rPr>
          <w:rFonts w:ascii="Calibri" w:hAnsi="Calibri"/>
        </w:rPr>
        <w:t>Pelo pagamento de seguros, impostos, taxas e serviços, encargos sociais e trabalhistas, e quaisquer despesas referentes à obra, inclusive licença em repartições públicas, registros, publicações e autenticações do Contrato e dos documentos a ele relativos, se necessário;</w:t>
      </w:r>
    </w:p>
    <w:p w:rsidR="004B0B93" w:rsidRDefault="00697B4F">
      <w:pPr>
        <w:numPr>
          <w:ilvl w:val="0"/>
          <w:numId w:val="9"/>
        </w:numPr>
      </w:pPr>
      <w:r>
        <w:rPr>
          <w:rFonts w:ascii="Calibri" w:hAnsi="Calibri"/>
        </w:rPr>
        <w:t>Pela correção dos defeitos notificados pela CONTRATANTE ou pela Fiscalização;</w:t>
      </w:r>
    </w:p>
    <w:p w:rsidR="004B0B93" w:rsidRDefault="004B0B93">
      <w:pPr>
        <w:ind w:firstLine="0"/>
        <w:rPr>
          <w:rFonts w:ascii="Calibri" w:hAnsi="Calibri"/>
        </w:rPr>
      </w:pPr>
    </w:p>
    <w:p w:rsidR="004B0B93" w:rsidRDefault="00697B4F">
      <w:pPr>
        <w:ind w:firstLine="0"/>
      </w:pPr>
      <w:r>
        <w:rPr>
          <w:rFonts w:ascii="Calibri" w:hAnsi="Calibri"/>
        </w:rPr>
        <w:t xml:space="preserve">Manter no canteiro de obras pela </w:t>
      </w:r>
      <w:proofErr w:type="gramStart"/>
      <w:r>
        <w:rPr>
          <w:rFonts w:ascii="Calibri" w:hAnsi="Calibri"/>
        </w:rPr>
        <w:t>CONTRATADA cópias</w:t>
      </w:r>
      <w:proofErr w:type="gramEnd"/>
      <w:r>
        <w:rPr>
          <w:rFonts w:ascii="Calibri" w:hAnsi="Calibri"/>
        </w:rPr>
        <w:t xml:space="preserve"> dos projetos arquitetônicos e complementares de engenharia, bem como memoriais descritivos, especificações técnicas e demais documentos pertinentes, os quais deverão ficar reservados para o manuseio da fiscalização.</w:t>
      </w:r>
    </w:p>
    <w:p w:rsidR="004B0B93" w:rsidRDefault="004B0B93">
      <w:pPr>
        <w:ind w:firstLine="0"/>
      </w:pPr>
    </w:p>
    <w:p w:rsidR="004B0B93" w:rsidRDefault="00697B4F">
      <w:pPr>
        <w:ind w:firstLine="0"/>
      </w:pPr>
      <w:r>
        <w:rPr>
          <w:rFonts w:ascii="Calibri" w:hAnsi="Calibri"/>
        </w:rPr>
        <w:t xml:space="preserve">Fornecer, na entrega da obra, todos os projetos atualizados (“as </w:t>
      </w:r>
      <w:proofErr w:type="spellStart"/>
      <w:r>
        <w:rPr>
          <w:rFonts w:ascii="Calibri" w:hAnsi="Calibri"/>
        </w:rPr>
        <w:t>built</w:t>
      </w:r>
      <w:proofErr w:type="spellEnd"/>
      <w:r>
        <w:rPr>
          <w:rFonts w:ascii="Calibri" w:hAnsi="Calibri"/>
        </w:rPr>
        <w:t>”) com todas as alterações porventura efetuadas durante a execução da obra, sem custo adicional.</w:t>
      </w:r>
    </w:p>
    <w:p w:rsidR="004B0B93" w:rsidRDefault="004B0B93">
      <w:pPr>
        <w:ind w:firstLine="0"/>
        <w:rPr>
          <w:rFonts w:ascii="Calibri" w:hAnsi="Calibri"/>
        </w:rPr>
      </w:pPr>
    </w:p>
    <w:p w:rsidR="004B0B93" w:rsidRDefault="00697B4F">
      <w:pPr>
        <w:ind w:firstLine="0"/>
      </w:pPr>
      <w:r>
        <w:rPr>
          <w:rFonts w:ascii="Calibri" w:hAnsi="Calibri"/>
        </w:rPr>
        <w:t>Refazer os serviços, sem ônus para a CONTRATANTE, caso não atendam às especificações, de acordo com a Associação Brasileira de Normas Técnicas (ABNT).</w:t>
      </w:r>
    </w:p>
    <w:p w:rsidR="004B0B93" w:rsidRDefault="004B0B93">
      <w:pPr>
        <w:ind w:firstLine="0"/>
        <w:rPr>
          <w:rFonts w:ascii="Calibri" w:hAnsi="Calibri"/>
        </w:rPr>
      </w:pPr>
    </w:p>
    <w:p w:rsidR="004B0B93" w:rsidRDefault="00697B4F">
      <w:pPr>
        <w:ind w:firstLine="0"/>
      </w:pPr>
      <w:r>
        <w:rPr>
          <w:rFonts w:ascii="Calibri" w:hAnsi="Calibri"/>
        </w:rPr>
        <w:t>Substituir o material incorporado às obras, sem ônus para a CONTRATANTE, caso não esteja de acordo com os padrões de qualidade e durabilidade necessários.</w:t>
      </w:r>
    </w:p>
    <w:p w:rsidR="004B0B93" w:rsidRDefault="004B0B93">
      <w:pPr>
        <w:ind w:firstLine="0"/>
        <w:rPr>
          <w:rFonts w:ascii="Calibri" w:hAnsi="Calibri"/>
        </w:rPr>
      </w:pPr>
    </w:p>
    <w:p w:rsidR="004B0B93" w:rsidRDefault="00697B4F">
      <w:pPr>
        <w:ind w:firstLine="0"/>
      </w:pPr>
      <w:r>
        <w:rPr>
          <w:rFonts w:ascii="Calibri" w:hAnsi="Calibri"/>
        </w:rPr>
        <w:t>Manter, durante a execução do contrato, todas as condições de habilitação e qualificação exigidas na licitação.</w:t>
      </w:r>
    </w:p>
    <w:p w:rsidR="004B0B93" w:rsidRDefault="004B0B93">
      <w:pPr>
        <w:ind w:firstLine="0"/>
        <w:rPr>
          <w:rFonts w:ascii="Calibri" w:hAnsi="Calibri"/>
        </w:rPr>
      </w:pPr>
    </w:p>
    <w:p w:rsidR="004B0B93" w:rsidRDefault="00697B4F">
      <w:pPr>
        <w:ind w:firstLine="0"/>
      </w:pPr>
      <w:r>
        <w:rPr>
          <w:rFonts w:ascii="Calibri" w:hAnsi="Calibri"/>
        </w:rPr>
        <w:t>Permitir e facilitar, em seu canteiro de obras, o trabalho de terceiros, autorizados pela CONTRATANTE.</w:t>
      </w:r>
    </w:p>
    <w:p w:rsidR="004B0B93" w:rsidRDefault="004B0B93">
      <w:pPr>
        <w:ind w:firstLine="0"/>
        <w:rPr>
          <w:rFonts w:ascii="Calibri" w:hAnsi="Calibri"/>
        </w:rPr>
      </w:pPr>
    </w:p>
    <w:p w:rsidR="004B0B93" w:rsidRDefault="00697B4F">
      <w:pPr>
        <w:ind w:firstLine="0"/>
      </w:pPr>
      <w:r>
        <w:rPr>
          <w:rFonts w:ascii="Calibri" w:hAnsi="Calibri"/>
        </w:rPr>
        <w:t xml:space="preserve">Manter na direção da obra, profissional legalmente habilitado pelo CREA ou CAU, que </w:t>
      </w:r>
      <w:proofErr w:type="gramStart"/>
      <w:r>
        <w:rPr>
          <w:rFonts w:ascii="Calibri" w:hAnsi="Calibri"/>
        </w:rPr>
        <w:t>será(</w:t>
      </w:r>
      <w:proofErr w:type="spellStart"/>
      <w:proofErr w:type="gramEnd"/>
      <w:r>
        <w:rPr>
          <w:rFonts w:ascii="Calibri" w:hAnsi="Calibri"/>
        </w:rPr>
        <w:t>ão</w:t>
      </w:r>
      <w:proofErr w:type="spellEnd"/>
      <w:r>
        <w:rPr>
          <w:rFonts w:ascii="Calibri" w:hAnsi="Calibri"/>
        </w:rPr>
        <w:t>) seu(s) preposto(s).</w:t>
      </w:r>
    </w:p>
    <w:p w:rsidR="004B0B93" w:rsidRDefault="004B0B93">
      <w:pPr>
        <w:ind w:firstLine="0"/>
        <w:rPr>
          <w:rFonts w:ascii="Calibri" w:hAnsi="Calibri"/>
        </w:rPr>
      </w:pPr>
    </w:p>
    <w:p w:rsidR="004B0B93" w:rsidRDefault="00697B4F">
      <w:pPr>
        <w:ind w:firstLine="0"/>
      </w:pPr>
      <w:r>
        <w:rPr>
          <w:rFonts w:ascii="Calibri" w:hAnsi="Calibri"/>
        </w:rPr>
        <w:t>Responder, civil e criminalmente, por todos os danos, perdas e prejuízos que, por dolo ou culpa no cumprimento do contrato, venham direta ou indiretamente provocar ou causar por si ou por seus empregados, à CONTRATADA ou a terceiros.</w:t>
      </w:r>
    </w:p>
    <w:p w:rsidR="004B0B93" w:rsidRDefault="004B0B93">
      <w:pPr>
        <w:ind w:firstLine="0"/>
      </w:pPr>
    </w:p>
    <w:p w:rsidR="004B0B93" w:rsidRDefault="00697B4F">
      <w:pPr>
        <w:ind w:firstLine="0"/>
      </w:pPr>
      <w:r>
        <w:rPr>
          <w:rFonts w:ascii="Calibri" w:hAnsi="Calibri"/>
        </w:rPr>
        <w:lastRenderedPageBreak/>
        <w:t>Reparar, remover, reconstruir ou substituir, às suas expensas, no total ou em parte, o objeto do contrato em que se verificarem vícios, defeitos ou incorreções resultantes dos materiais empregados ou da execução dos serviços, não consistindo tal fato em justificativa para atraso na execução da obra.</w:t>
      </w:r>
    </w:p>
    <w:p w:rsidR="004B0B93" w:rsidRDefault="004B0B93">
      <w:pPr>
        <w:ind w:firstLine="0"/>
        <w:rPr>
          <w:rFonts w:ascii="Calibri" w:hAnsi="Calibri"/>
        </w:rPr>
      </w:pPr>
    </w:p>
    <w:p w:rsidR="004B0B93" w:rsidRDefault="00697B4F">
      <w:pPr>
        <w:ind w:firstLine="0"/>
      </w:pPr>
      <w:r>
        <w:rPr>
          <w:rFonts w:ascii="Calibri" w:hAnsi="Calibri"/>
        </w:rPr>
        <w:t>Dirigir, sob sua inteira responsabilidade, o pessoal adequado e capacitado que necessitar, em todos os níveis de trabalho, para a execução da obra, correndo por sua conta e risco toda a responsabilidade, não tendo a CONTRATANTE nenhum vínculo empregatício com o referido pessoal.</w:t>
      </w:r>
    </w:p>
    <w:p w:rsidR="004B0B93" w:rsidRDefault="004B0B93">
      <w:pPr>
        <w:ind w:firstLine="0"/>
        <w:rPr>
          <w:rFonts w:ascii="Calibri" w:hAnsi="Calibri"/>
        </w:rPr>
      </w:pPr>
    </w:p>
    <w:p w:rsidR="004B0B93" w:rsidRDefault="00697B4F">
      <w:pPr>
        <w:ind w:firstLine="0"/>
      </w:pPr>
      <w:r>
        <w:rPr>
          <w:rFonts w:ascii="Calibri" w:hAnsi="Calibri"/>
        </w:rPr>
        <w:t>Manter quadro de pessoal suficiente para a construção da obra, conforme previsão contratual, sem interrupção, seja por motivo de férias, descanso semanal, licença, greve, falta ao serviço e demissão de empregados e reforçar a sua equipe de técnicos na obra, em se constatando a sua insuficiência, para permitir a execução da obra dentro do prazo previsto.</w:t>
      </w:r>
    </w:p>
    <w:p w:rsidR="004B0B93" w:rsidRDefault="004B0B93">
      <w:pPr>
        <w:ind w:firstLine="0"/>
        <w:rPr>
          <w:rFonts w:ascii="Calibri" w:hAnsi="Calibri"/>
        </w:rPr>
      </w:pPr>
    </w:p>
    <w:p w:rsidR="004B0B93" w:rsidRDefault="00697B4F">
      <w:pPr>
        <w:ind w:firstLine="0"/>
      </w:pPr>
      <w:r>
        <w:rPr>
          <w:rFonts w:ascii="Calibri" w:hAnsi="Calibri"/>
        </w:rPr>
        <w:t>Responder pessoal, direta e exclusivamente pelas reparações decorrentes de acidentes de trabalho na execução dos serviços contratados, uso indevido de marcas e patentes e pela integridade das instalações e equipamentos, respondendo pela destruição ou danificação de qualquer de seus elementos, seja resultante de atos de terceiro, caso fortuito ou força maior.</w:t>
      </w:r>
    </w:p>
    <w:p w:rsidR="004B0B93" w:rsidRDefault="004B0B93">
      <w:pPr>
        <w:ind w:firstLine="0"/>
        <w:rPr>
          <w:rFonts w:ascii="Calibri" w:hAnsi="Calibri"/>
        </w:rPr>
      </w:pPr>
    </w:p>
    <w:p w:rsidR="004B0B93" w:rsidRDefault="00697B4F">
      <w:pPr>
        <w:ind w:firstLine="0"/>
      </w:pPr>
      <w:r>
        <w:rPr>
          <w:rFonts w:ascii="Calibri" w:hAnsi="Calibri"/>
        </w:rPr>
        <w:t>Retirar da obra, imediatamente após notificação qualquer empregado, tarefeiro, subordinado, seu ou de subempreiteiro e que, a critério da Fiscalização, venha demonstrar conduta nociva ou incapacidade técnica.</w:t>
      </w:r>
    </w:p>
    <w:p w:rsidR="004B0B93" w:rsidRDefault="004B0B93">
      <w:pPr>
        <w:ind w:firstLine="0"/>
        <w:rPr>
          <w:rFonts w:ascii="Calibri" w:hAnsi="Calibri"/>
        </w:rPr>
      </w:pPr>
    </w:p>
    <w:p w:rsidR="004B0B93" w:rsidRDefault="00697B4F">
      <w:pPr>
        <w:ind w:firstLine="0"/>
      </w:pPr>
      <w:r>
        <w:rPr>
          <w:rFonts w:ascii="Calibri" w:hAnsi="Calibri"/>
        </w:rPr>
        <w:t>Aprovar previamente junto ao Fiscal do contrato, quaisquer alterações / modificações que forem necessárias nos projetos durante a execução da obra. Nos casos omissos ou divergentes sobre especificações, desenhos e demais documentos, prevalecerá a interpretação do fiscal.</w:t>
      </w:r>
    </w:p>
    <w:p w:rsidR="004B0B93" w:rsidRDefault="004B0B93">
      <w:pPr>
        <w:ind w:firstLine="0"/>
        <w:rPr>
          <w:rFonts w:ascii="Calibri" w:hAnsi="Calibri"/>
        </w:rPr>
      </w:pPr>
    </w:p>
    <w:p w:rsidR="004B0B93" w:rsidRDefault="00697B4F">
      <w:pPr>
        <w:ind w:firstLine="0"/>
      </w:pPr>
      <w:r>
        <w:rPr>
          <w:rFonts w:ascii="Calibri" w:hAnsi="Calibri"/>
        </w:rPr>
        <w:t xml:space="preserve">Não transferir qualquer responsabilidade da CONTRATADA para outras entidades, seja </w:t>
      </w:r>
      <w:proofErr w:type="gramStart"/>
      <w:r>
        <w:rPr>
          <w:rFonts w:ascii="Calibri" w:hAnsi="Calibri"/>
        </w:rPr>
        <w:t>fabricantes</w:t>
      </w:r>
      <w:proofErr w:type="gramEnd"/>
      <w:r>
        <w:rPr>
          <w:rFonts w:ascii="Calibri" w:hAnsi="Calibri"/>
        </w:rPr>
        <w:t>, técnicos ou subempreiteiros.</w:t>
      </w:r>
    </w:p>
    <w:p w:rsidR="004B0B93" w:rsidRDefault="004B0B93">
      <w:pPr>
        <w:ind w:firstLine="0"/>
        <w:rPr>
          <w:rFonts w:ascii="Calibri" w:hAnsi="Calibri"/>
        </w:rPr>
      </w:pPr>
    </w:p>
    <w:p w:rsidR="004B0B93" w:rsidRDefault="00697B4F">
      <w:pPr>
        <w:ind w:firstLine="0"/>
      </w:pPr>
      <w:r>
        <w:rPr>
          <w:rFonts w:ascii="Calibri" w:hAnsi="Calibri"/>
        </w:rPr>
        <w:t>A subcontratação não exclui a responsabilidade da CONTRATADA perante a Administração Pública quanto à qualidade técnica da obra ou do serviço prestado.</w:t>
      </w:r>
    </w:p>
    <w:p w:rsidR="004B0B93" w:rsidRDefault="004B0B93">
      <w:pPr>
        <w:ind w:firstLine="0"/>
        <w:rPr>
          <w:rFonts w:ascii="Calibri" w:hAnsi="Calibri"/>
        </w:rPr>
      </w:pPr>
    </w:p>
    <w:p w:rsidR="004B0B93" w:rsidRDefault="00697B4F">
      <w:pPr>
        <w:ind w:firstLine="0"/>
      </w:pPr>
      <w:r>
        <w:rPr>
          <w:rFonts w:ascii="Calibri" w:hAnsi="Calibri"/>
        </w:rPr>
        <w:t>Quando permitida a subcontratação, o contratado deverá apresentar documentação do subcontratado que comprove sua habilitação jurídica, regularidade fiscal e a qualificação técnica necessária à execução da parcela da obra ou do serviço subcontratado.</w:t>
      </w:r>
    </w:p>
    <w:p w:rsidR="004B0B93" w:rsidRDefault="004B0B93">
      <w:pPr>
        <w:ind w:firstLine="0"/>
        <w:rPr>
          <w:rFonts w:ascii="Calibri" w:hAnsi="Calibri"/>
        </w:rPr>
      </w:pPr>
    </w:p>
    <w:p w:rsidR="004B0B93" w:rsidRDefault="00697B4F">
      <w:pPr>
        <w:ind w:firstLine="0"/>
      </w:pPr>
      <w:r>
        <w:rPr>
          <w:rFonts w:ascii="Calibri" w:hAnsi="Calibri"/>
        </w:rPr>
        <w:t xml:space="preserve">Responsabilizar-se civil e administrativamente por quaisquer danos causados nas instalações, mobiliários, equipamentos e demais utensílios da CONTRATANTE, e pelo extravio de quaisquer documentos ou objetos, quando comprovados dolo ou culpa de seus empregados ou prepostos, devendo proceder imediatamente aos reparos necessários ou ao pagamento da indenização </w:t>
      </w:r>
      <w:r>
        <w:rPr>
          <w:rFonts w:ascii="Calibri" w:hAnsi="Calibri"/>
        </w:rPr>
        <w:lastRenderedPageBreak/>
        <w:t>correspondente, sob pena de dedução do seu importe por ocasião do pagamento da nota fiscal, ou nota fiscal/fatura, referente ao objeto deste contrato.</w:t>
      </w:r>
    </w:p>
    <w:p w:rsidR="004B0B93" w:rsidRDefault="004B0B93">
      <w:pPr>
        <w:ind w:firstLine="0"/>
        <w:rPr>
          <w:rFonts w:ascii="Calibri" w:hAnsi="Calibri"/>
        </w:rPr>
      </w:pPr>
    </w:p>
    <w:p w:rsidR="004B0B93" w:rsidRDefault="00697B4F">
      <w:pPr>
        <w:ind w:firstLine="0"/>
      </w:pPr>
      <w:r>
        <w:rPr>
          <w:rFonts w:ascii="Calibri" w:hAnsi="Calibri"/>
        </w:rPr>
        <w:t>Não caucionar ou utilizar o presente contrato para qualquer operação financeira, sem prévia e expressa anuência da CONTRATANTE, sob pena de rescisão contratual.</w:t>
      </w:r>
    </w:p>
    <w:p w:rsidR="004B0B93" w:rsidRDefault="004B0B93">
      <w:pPr>
        <w:ind w:firstLine="0"/>
        <w:rPr>
          <w:rFonts w:ascii="Calibri" w:hAnsi="Calibri"/>
        </w:rPr>
      </w:pPr>
    </w:p>
    <w:p w:rsidR="004B0B93" w:rsidRDefault="00697B4F">
      <w:pPr>
        <w:ind w:firstLine="0"/>
      </w:pPr>
      <w:r>
        <w:rPr>
          <w:rFonts w:ascii="Calibri" w:hAnsi="Calibri"/>
        </w:rPr>
        <w:t>Garantir o serviço executado pelo prazo de 5 (cinco) anos, contados a partir do recebimento definitivo.</w:t>
      </w:r>
    </w:p>
    <w:p w:rsidR="004B0B93" w:rsidRDefault="004B0B93">
      <w:pPr>
        <w:ind w:firstLine="0"/>
        <w:rPr>
          <w:rFonts w:ascii="Calibri" w:hAnsi="Calibri"/>
        </w:rPr>
      </w:pPr>
    </w:p>
    <w:p w:rsidR="004B0B93" w:rsidRDefault="00697B4F">
      <w:pPr>
        <w:ind w:firstLine="0"/>
      </w:pPr>
      <w:r>
        <w:rPr>
          <w:rFonts w:ascii="Calibri" w:hAnsi="Calibri"/>
        </w:rPr>
        <w:t>Realizar manutenção dos serviços, que compreenderá a reparação de quaisquer falhas, vícios, defeitos ou imperfeições que se apresentem ou substituição de material defeituoso, sem qualquer ônus para o IFES durante o período da garantia, mediante solicitação escrita.</w:t>
      </w:r>
    </w:p>
    <w:p w:rsidR="004B0B93" w:rsidRDefault="004B0B93">
      <w:pPr>
        <w:ind w:firstLine="0"/>
        <w:rPr>
          <w:rFonts w:ascii="Calibri" w:hAnsi="Calibri"/>
        </w:rPr>
      </w:pPr>
    </w:p>
    <w:p w:rsidR="004B0B93" w:rsidRDefault="00697B4F">
      <w:pPr>
        <w:ind w:firstLine="0"/>
      </w:pPr>
      <w:r>
        <w:rPr>
          <w:rFonts w:ascii="Calibri" w:hAnsi="Calibri"/>
        </w:rPr>
        <w:t>Encaminhar mensalmente à fiscalização, planilha contendo os serviços executados, indicando preços por serviço e o preço total para medição, observando os preços unitários contratados, juntamente das cópias de todas as partes que procedem as anotações no “Diário de Obras”, abrangendo o período relatado.</w:t>
      </w:r>
    </w:p>
    <w:p w:rsidR="004B0B93" w:rsidRDefault="004B0B93">
      <w:pPr>
        <w:ind w:firstLine="0"/>
        <w:rPr>
          <w:rFonts w:ascii="Calibri" w:hAnsi="Calibri"/>
        </w:rPr>
      </w:pPr>
    </w:p>
    <w:p w:rsidR="004B0B93" w:rsidRDefault="00697B4F">
      <w:pPr>
        <w:ind w:firstLine="0"/>
      </w:pPr>
      <w:r>
        <w:rPr>
          <w:rFonts w:ascii="Calibri" w:hAnsi="Calibri"/>
        </w:rPr>
        <w:t>Não subcontratar outra empresa para a execução da totalidade do objeto deste edital.</w:t>
      </w:r>
    </w:p>
    <w:p w:rsidR="004B0B93" w:rsidRDefault="004B0B93">
      <w:pPr>
        <w:ind w:firstLine="0"/>
        <w:rPr>
          <w:rFonts w:ascii="Calibri" w:hAnsi="Calibri"/>
        </w:rPr>
      </w:pPr>
    </w:p>
    <w:p w:rsidR="004B0B93" w:rsidRDefault="00697B4F">
      <w:pPr>
        <w:ind w:firstLine="0"/>
      </w:pPr>
      <w:r>
        <w:rPr>
          <w:rFonts w:ascii="Calibri" w:hAnsi="Calibri"/>
        </w:rPr>
        <w:t>Apresentar a ART/RRT de execução da obra/serviço, antes do início da obra.</w:t>
      </w:r>
    </w:p>
    <w:p w:rsidR="004B0B93" w:rsidRDefault="004B0B93">
      <w:pPr>
        <w:ind w:firstLine="0"/>
        <w:rPr>
          <w:rFonts w:ascii="Calibri" w:hAnsi="Calibri"/>
        </w:rPr>
      </w:pPr>
    </w:p>
    <w:p w:rsidR="004B0B93" w:rsidRDefault="00697B4F">
      <w:pPr>
        <w:ind w:firstLine="0"/>
      </w:pPr>
      <w:r>
        <w:rPr>
          <w:rFonts w:ascii="Calibri" w:hAnsi="Calibri"/>
        </w:rPr>
        <w:t xml:space="preserve">Contratada deverá observar as diretrizes, critérios e procedimentos para a gestão dos resíduos da construção civil estabelecidos na Lei nº 12.305, de 2010 – Política Nacional de Resíduos Sólidos, Resolução nº 307, de 05/07/2002, do Conselho Nacional de Meio Ambiente – CONAMA, e Instrução Normativa SLTI/MPOG n° 1, de 19/01/2010, nos seguintes termos: </w:t>
      </w:r>
    </w:p>
    <w:p w:rsidR="004B0B93" w:rsidRDefault="00697B4F">
      <w:pPr>
        <w:numPr>
          <w:ilvl w:val="0"/>
          <w:numId w:val="10"/>
        </w:numPr>
      </w:pPr>
      <w:r>
        <w:rPr>
          <w:rFonts w:ascii="Calibri" w:hAnsi="Calibri"/>
        </w:rPr>
        <w:t xml:space="preserve">O gerenciamento dos resíduos originários da contratação deverá obedecer às diretrizes técnicas e procedimentos do Programa Municipal de Gerenciamento de Resíduos da Construção Civil, ou do Projeto de Gerenciamento de Resíduos da Construção Civil apresentado ao órgão competente, conforme o caso; </w:t>
      </w:r>
    </w:p>
    <w:p w:rsidR="004B0B93" w:rsidRDefault="00697B4F">
      <w:pPr>
        <w:numPr>
          <w:ilvl w:val="0"/>
          <w:numId w:val="10"/>
        </w:numPr>
      </w:pPr>
      <w:r>
        <w:rPr>
          <w:rFonts w:ascii="Calibri" w:hAnsi="Calibri"/>
        </w:rPr>
        <w:t>Nos termos dos artigos 3° e 10° da Resolução CONAMA n° 307, de 05/07/2002, a Contratada deverá providenciar a destinação ambientalmente adequada dos resíduos da construção civil originários da contratação, obedecendo, no que couber, aos seguintes procedimentos:</w:t>
      </w:r>
    </w:p>
    <w:p w:rsidR="004B0B93" w:rsidRDefault="00697B4F">
      <w:pPr>
        <w:numPr>
          <w:ilvl w:val="1"/>
          <w:numId w:val="10"/>
        </w:numPr>
      </w:pPr>
      <w:proofErr w:type="gramStart"/>
      <w:r>
        <w:rPr>
          <w:rFonts w:ascii="Calibri" w:hAnsi="Calibri"/>
        </w:rPr>
        <w:t>resíduos</w:t>
      </w:r>
      <w:proofErr w:type="gramEnd"/>
      <w:r>
        <w:rPr>
          <w:rFonts w:ascii="Calibri" w:hAnsi="Calibri"/>
        </w:rPr>
        <w:t xml:space="preserve"> Classe A (reutilizáveis ou recicláveis como agregados): deverão ser reutilizados ou reciclados na forma de agregados, ou encaminhados a áreas de aterro de resíduos da construção civil, sendo dispostos de modo a permitir a sua utilização ou reciclagem futura;</w:t>
      </w:r>
    </w:p>
    <w:p w:rsidR="004B0B93" w:rsidRDefault="00697B4F">
      <w:pPr>
        <w:numPr>
          <w:ilvl w:val="1"/>
          <w:numId w:val="10"/>
        </w:numPr>
      </w:pPr>
      <w:proofErr w:type="gramStart"/>
      <w:r>
        <w:rPr>
          <w:rFonts w:ascii="Calibri" w:hAnsi="Calibri"/>
        </w:rPr>
        <w:t>resíduos</w:t>
      </w:r>
      <w:proofErr w:type="gramEnd"/>
      <w:r>
        <w:rPr>
          <w:rFonts w:ascii="Calibri" w:hAnsi="Calibri"/>
        </w:rPr>
        <w:t xml:space="preserve"> Classe B (recicláveis para outras destinações): deverão ser reutilizados, reciclados ou encaminhados a áreas de armazenamento temporário, sendo dispostos de modo a permitir a sua utilização ou reciclagem futura;</w:t>
      </w:r>
    </w:p>
    <w:p w:rsidR="004B0B93" w:rsidRDefault="00697B4F">
      <w:pPr>
        <w:numPr>
          <w:ilvl w:val="1"/>
          <w:numId w:val="10"/>
        </w:numPr>
      </w:pPr>
      <w:proofErr w:type="gramStart"/>
      <w:r>
        <w:rPr>
          <w:rFonts w:ascii="Calibri" w:hAnsi="Calibri"/>
        </w:rPr>
        <w:t>resíduos</w:t>
      </w:r>
      <w:proofErr w:type="gramEnd"/>
      <w:r>
        <w:rPr>
          <w:rFonts w:ascii="Calibri" w:hAnsi="Calibri"/>
        </w:rPr>
        <w:t xml:space="preserve"> Classe C (para os quais não foram desenvolvidas tecnologias ou aplicações economicamente viáveis que permitam a sua reciclagem/recuperação): deverão ser </w:t>
      </w:r>
      <w:r>
        <w:rPr>
          <w:rFonts w:ascii="Calibri" w:hAnsi="Calibri"/>
        </w:rPr>
        <w:lastRenderedPageBreak/>
        <w:t>armazenados, transportados e destinados em conformidade com as normas técnicas específicas;</w:t>
      </w:r>
    </w:p>
    <w:p w:rsidR="004B0B93" w:rsidRDefault="00697B4F">
      <w:pPr>
        <w:numPr>
          <w:ilvl w:val="1"/>
          <w:numId w:val="10"/>
        </w:numPr>
      </w:pPr>
      <w:proofErr w:type="gramStart"/>
      <w:r>
        <w:rPr>
          <w:rFonts w:ascii="Calibri" w:hAnsi="Calibri"/>
        </w:rPr>
        <w:t>resíduos</w:t>
      </w:r>
      <w:proofErr w:type="gramEnd"/>
      <w:r>
        <w:rPr>
          <w:rFonts w:ascii="Calibri" w:hAnsi="Calibri"/>
        </w:rPr>
        <w:t xml:space="preserve"> Classe D (perigosos, contaminados ou prejudiciais à saúde): deverão ser armazenados, transportados, reutilizados e destinados em conformidade com as normas técnicas específicas.</w:t>
      </w:r>
    </w:p>
    <w:p w:rsidR="004B0B93" w:rsidRDefault="00697B4F">
      <w:pPr>
        <w:numPr>
          <w:ilvl w:val="0"/>
          <w:numId w:val="10"/>
        </w:numPr>
      </w:pPr>
      <w:r>
        <w:rPr>
          <w:rFonts w:ascii="Calibri" w:hAnsi="Calibri"/>
        </w:rPr>
        <w:t>Em nenhuma hipótese a Contratada poderá dispor os resíduos originários da contratação aterros de resíduos domiciliares, áreas de “bota-fora”, encostas, corpos d´água, lotes vagos e áreas protegidas por Lei, bem como em áreas não licenciadas.</w:t>
      </w:r>
    </w:p>
    <w:p w:rsidR="004B0B93" w:rsidRDefault="00697B4F">
      <w:pPr>
        <w:numPr>
          <w:ilvl w:val="0"/>
          <w:numId w:val="10"/>
        </w:numPr>
      </w:pPr>
      <w:r>
        <w:rPr>
          <w:rFonts w:ascii="Calibri" w:hAnsi="Calibri"/>
        </w:rPr>
        <w:t xml:space="preserve">Para fins de fiscalização do fiel cumprimento do Programa Municipal de Gerenciamento de Resíduos da Construção Civil, ou do Projeto de Gerenciamento de Resíduos da Construção Civil, conforme o caso, a contratada comprovará, sob pena de multa, que todos os resíduos removidos estão acompanhados de Controle de Transporte de Resíduos, em conformidade com as normas da Agência Brasileira de Normas Técnicas – ABNT, ABNT NBR </w:t>
      </w:r>
      <w:proofErr w:type="spellStart"/>
      <w:r>
        <w:rPr>
          <w:rFonts w:ascii="Calibri" w:hAnsi="Calibri"/>
        </w:rPr>
        <w:t>nºs</w:t>
      </w:r>
      <w:proofErr w:type="spellEnd"/>
      <w:r>
        <w:rPr>
          <w:rFonts w:ascii="Calibri" w:hAnsi="Calibri"/>
        </w:rPr>
        <w:t xml:space="preserve"> 15.112, 15.113, 15.114, 15.115 e 15.116, de 2004. 6.60. A CONTRATADA responsabilizar-se-á perante os órgãos e representantes do poder público e terceiros por eventuais danos causados ao meio ambiente por ação ou omissão sua, de seus empregados, prepostos ou contratados.</w:t>
      </w:r>
    </w:p>
    <w:p w:rsidR="004B0B93" w:rsidRDefault="00697B4F">
      <w:pPr>
        <w:ind w:left="0" w:firstLine="0"/>
      </w:pPr>
      <w:r>
        <w:rPr>
          <w:rFonts w:ascii="Calibri" w:hAnsi="Calibri"/>
        </w:rPr>
        <w:t>A CONTRATADA obriga-se a fornecer todas as informações e instruções julgadas necessárias, bem como encaminhar documentos solicitados pela Contratante no prazo máximo de 10 (dez) dias úteis.</w:t>
      </w:r>
    </w:p>
    <w:p w:rsidR="004B0B93" w:rsidRDefault="004B0B93">
      <w:pPr>
        <w:ind w:firstLine="0"/>
        <w:rPr>
          <w:rFonts w:ascii="Calibri" w:hAnsi="Calibri"/>
        </w:rPr>
      </w:pPr>
    </w:p>
    <w:p w:rsidR="004B0B93" w:rsidRDefault="00697B4F">
      <w:pPr>
        <w:ind w:firstLine="0"/>
      </w:pPr>
      <w:r>
        <w:rPr>
          <w:rFonts w:ascii="Calibri" w:hAnsi="Calibri"/>
        </w:rPr>
        <w:t>A CONTRATADA concederá livre acesso aos seus documentos e registros contábeis, referentes ao objeto da licitação, para os Servidores ou Empregados do órgão contratante e dos órgãos de Controle interno e externo.</w:t>
      </w:r>
    </w:p>
    <w:p w:rsidR="004B0B93" w:rsidRDefault="004B0B93">
      <w:pPr>
        <w:ind w:firstLine="0"/>
        <w:rPr>
          <w:rFonts w:ascii="Calibri" w:hAnsi="Calibri"/>
        </w:rPr>
      </w:pPr>
    </w:p>
    <w:p w:rsidR="004B0B93" w:rsidRDefault="00697B4F">
      <w:pPr>
        <w:ind w:firstLine="0"/>
      </w:pPr>
      <w:r>
        <w:rPr>
          <w:rFonts w:ascii="Calibri" w:hAnsi="Calibri"/>
        </w:rPr>
        <w:t>A CONTRATADA obriga-se a empregar na prestação dos serviços mão de obra de pessoas presas, em cumprimento de pena em regime fechado, semiaberto ou aberto, ou ainda egressas do sistema prisional, nas proposições definidas pelo art. 6º do Decreto nº 9450, de 2018, conforme quantitativo de pessoal exigido para a execução do objeto.</w:t>
      </w:r>
    </w:p>
    <w:p w:rsidR="004B0B93" w:rsidRDefault="004B0B93">
      <w:pPr>
        <w:ind w:firstLine="0"/>
        <w:rPr>
          <w:rFonts w:ascii="Calibri" w:hAnsi="Calibri"/>
        </w:rPr>
      </w:pPr>
    </w:p>
    <w:p w:rsidR="004B0B93" w:rsidRDefault="00697B4F">
      <w:pPr>
        <w:ind w:firstLine="0"/>
      </w:pPr>
      <w:r>
        <w:rPr>
          <w:rFonts w:ascii="Calibri" w:hAnsi="Calibri"/>
        </w:rPr>
        <w:t>Comprovar, no ato de assinatura do contrato, a efetivação da contratação do percentual indicado nos incisos I a IV do art. 6º do Decreto nº 9450, de 2018.</w:t>
      </w:r>
    </w:p>
    <w:p w:rsidR="004B0B93" w:rsidRDefault="004B0B93">
      <w:pPr>
        <w:ind w:firstLine="0"/>
        <w:rPr>
          <w:rFonts w:ascii="Calibri" w:hAnsi="Calibri"/>
        </w:rPr>
      </w:pPr>
    </w:p>
    <w:p w:rsidR="004B0B93" w:rsidRDefault="00697B4F">
      <w:pPr>
        <w:ind w:firstLine="0"/>
      </w:pPr>
      <w:r>
        <w:rPr>
          <w:rFonts w:ascii="Calibri" w:hAnsi="Calibri"/>
        </w:rPr>
        <w:t xml:space="preserve">Na utilização de emprego de mão de obra de pessoa em cumprimento de pena em regime fechado, em atendimento ao disposto </w:t>
      </w:r>
      <w:proofErr w:type="spellStart"/>
      <w:r>
        <w:rPr>
          <w:rFonts w:ascii="Calibri" w:hAnsi="Calibri"/>
        </w:rPr>
        <w:t>nos</w:t>
      </w:r>
      <w:proofErr w:type="spellEnd"/>
      <w:r>
        <w:rPr>
          <w:rFonts w:ascii="Calibri" w:hAnsi="Calibri"/>
        </w:rPr>
        <w:t xml:space="preserve"> art. 35 e art. 36 da Lei nº 7.210, de 11 de julho de 1984, para o início dos serviços a contratada ainda obrigar-se-á:</w:t>
      </w:r>
    </w:p>
    <w:p w:rsidR="004B0B93" w:rsidRDefault="00697B4F">
      <w:pPr>
        <w:numPr>
          <w:ilvl w:val="0"/>
          <w:numId w:val="11"/>
        </w:numPr>
      </w:pPr>
      <w:r>
        <w:rPr>
          <w:rFonts w:ascii="Calibri" w:hAnsi="Calibri"/>
        </w:rPr>
        <w:t>Providenciar, autorização prévia do juízo da execução penal, obrigação que poderá ser adimplida com o apoio do órgão de execução penal do Estado ou do preso;</w:t>
      </w:r>
    </w:p>
    <w:p w:rsidR="004B0B93" w:rsidRDefault="00697B4F">
      <w:pPr>
        <w:numPr>
          <w:ilvl w:val="0"/>
          <w:numId w:val="11"/>
        </w:numPr>
      </w:pPr>
      <w:r>
        <w:rPr>
          <w:rFonts w:ascii="Calibri" w:hAnsi="Calibri"/>
        </w:rPr>
        <w:t>Apresentar comprovante de aptidão, disciplina e responsabilidade da pessoa presa contratada;</w:t>
      </w:r>
    </w:p>
    <w:p w:rsidR="004B0B93" w:rsidRDefault="00697B4F">
      <w:pPr>
        <w:numPr>
          <w:ilvl w:val="0"/>
          <w:numId w:val="11"/>
        </w:numPr>
      </w:pPr>
      <w:r>
        <w:rPr>
          <w:rFonts w:ascii="Calibri" w:hAnsi="Calibri"/>
        </w:rPr>
        <w:t>Apresentar comprovante do cumprimento mínimo de um sexto da pena;</w:t>
      </w:r>
    </w:p>
    <w:p w:rsidR="004B0B93" w:rsidRDefault="00697B4F">
      <w:pPr>
        <w:numPr>
          <w:ilvl w:val="0"/>
          <w:numId w:val="11"/>
        </w:numPr>
      </w:pPr>
      <w:r>
        <w:rPr>
          <w:rFonts w:ascii="Calibri" w:hAnsi="Calibri"/>
        </w:rPr>
        <w:t>Observar o limite de 10% de pessoas presas, em regime fechado, na prestação dos serviços.</w:t>
      </w:r>
    </w:p>
    <w:p w:rsidR="004B0B93" w:rsidRDefault="00697B4F">
      <w:pPr>
        <w:ind w:left="720" w:firstLine="0"/>
      </w:pPr>
      <w:r>
        <w:rPr>
          <w:rFonts w:ascii="Calibri" w:hAnsi="Calibri"/>
        </w:rPr>
        <w:t xml:space="preserve">Apresentar, mensalmente, ao juiz da execução, com cópia para o fiscal do contrato ou para o responsável indicado pela contratante, relação nominal dos empregados envolvidos na prestação dos serviços, ou outro documento que comprove o cumprimento dos limites previstos no Decreto </w:t>
      </w:r>
      <w:r>
        <w:rPr>
          <w:rFonts w:ascii="Calibri" w:hAnsi="Calibri"/>
        </w:rPr>
        <w:lastRenderedPageBreak/>
        <w:t>nº 9450, de 2018, indicando na relação os percentuais aplicados para cada tipo de trabalhador: se preso ou egresso, bem como os respectivos regimes de cumprimento de pena, quando for o caso. Comunicar, em até 5 dias, a demissão de trabalhador preso ou egresso ao fiscal do contrato ou responsável indicado pela contratante.</w:t>
      </w:r>
    </w:p>
    <w:p w:rsidR="004B0B93" w:rsidRDefault="004B0B93">
      <w:pPr>
        <w:ind w:firstLine="0"/>
        <w:rPr>
          <w:rFonts w:ascii="Calibri" w:hAnsi="Calibri"/>
        </w:rPr>
      </w:pPr>
    </w:p>
    <w:p w:rsidR="004B0B93" w:rsidRDefault="00697B4F">
      <w:pPr>
        <w:ind w:firstLine="0"/>
      </w:pPr>
      <w:r>
        <w:rPr>
          <w:rFonts w:ascii="Calibri" w:hAnsi="Calibri"/>
        </w:rPr>
        <w:t>Providenciar a substituição de pessoa presa ou egressa do sistema prisional por outro trabalhador de mesma condição, em até 60 dias, nos casos de demissão ou outro fato gerador que impeça o comparecimento ao serviço, para fins de cumprimento dos limites previstos em contrato, conforme disponibilidade de mão de obra apta, indicada pelo órgão responsável pela execução penal no Estado de prestação dos serviços.</w:t>
      </w:r>
    </w:p>
    <w:p w:rsidR="004B0B93" w:rsidRDefault="004B0B93">
      <w:pPr>
        <w:ind w:firstLine="0"/>
        <w:rPr>
          <w:rFonts w:ascii="Calibri" w:hAnsi="Calibri"/>
        </w:rPr>
      </w:pPr>
    </w:p>
    <w:p w:rsidR="004B0B93" w:rsidRDefault="00697B4F">
      <w:pPr>
        <w:ind w:firstLine="0"/>
      </w:pPr>
      <w:r>
        <w:rPr>
          <w:rFonts w:ascii="Calibri" w:hAnsi="Calibri"/>
        </w:rPr>
        <w:t xml:space="preserve">Providenciar às pessoas presas e aos egressos contratados: </w:t>
      </w:r>
    </w:p>
    <w:p w:rsidR="004B0B93" w:rsidRDefault="00697B4F">
      <w:pPr>
        <w:numPr>
          <w:ilvl w:val="0"/>
          <w:numId w:val="12"/>
        </w:numPr>
      </w:pPr>
      <w:r>
        <w:rPr>
          <w:rFonts w:ascii="Calibri" w:hAnsi="Calibri"/>
        </w:rPr>
        <w:t xml:space="preserve">Transporte </w:t>
      </w:r>
    </w:p>
    <w:p w:rsidR="004B0B93" w:rsidRDefault="00697B4F">
      <w:pPr>
        <w:numPr>
          <w:ilvl w:val="0"/>
          <w:numId w:val="12"/>
        </w:numPr>
      </w:pPr>
      <w:r>
        <w:rPr>
          <w:rFonts w:ascii="Calibri" w:hAnsi="Calibri"/>
        </w:rPr>
        <w:t>Alimentação</w:t>
      </w:r>
    </w:p>
    <w:p w:rsidR="004B0B93" w:rsidRDefault="00697B4F">
      <w:pPr>
        <w:numPr>
          <w:ilvl w:val="0"/>
          <w:numId w:val="12"/>
        </w:numPr>
      </w:pPr>
      <w:r>
        <w:rPr>
          <w:rFonts w:ascii="Calibri" w:hAnsi="Calibri"/>
        </w:rPr>
        <w:t>Uniforme idêntico ao utilizado pelos demais terceirizados, sem singularização da condição de trabalhador preso ou egresso;</w:t>
      </w:r>
    </w:p>
    <w:p w:rsidR="004B0B93" w:rsidRDefault="00697B4F">
      <w:pPr>
        <w:numPr>
          <w:ilvl w:val="0"/>
          <w:numId w:val="12"/>
        </w:numPr>
      </w:pPr>
      <w:r>
        <w:rPr>
          <w:rFonts w:ascii="Calibri" w:hAnsi="Calibri"/>
        </w:rPr>
        <w:t>Equipamentos de proteção, caso a atividade exija;</w:t>
      </w:r>
    </w:p>
    <w:p w:rsidR="004B0B93" w:rsidRDefault="00697B4F">
      <w:pPr>
        <w:numPr>
          <w:ilvl w:val="0"/>
          <w:numId w:val="12"/>
        </w:numPr>
      </w:pPr>
      <w:r>
        <w:rPr>
          <w:rFonts w:ascii="Calibri" w:hAnsi="Calibri"/>
        </w:rPr>
        <w:t>Inscrição do preso em regime semiaberto, na qualidade de segurado facultativo, e o pagamento da respectiva contribuição ao Regime Geral de Previdência Social; e</w:t>
      </w:r>
    </w:p>
    <w:p w:rsidR="004B0B93" w:rsidRDefault="00697B4F">
      <w:pPr>
        <w:numPr>
          <w:ilvl w:val="0"/>
          <w:numId w:val="12"/>
        </w:numPr>
      </w:pPr>
      <w:r>
        <w:rPr>
          <w:rFonts w:ascii="Calibri" w:hAnsi="Calibri" w:cstheme="minorHAnsi"/>
        </w:rPr>
        <w:t>Remuneração, nos termos da legislação pertinente. 6.70. Cumprir os limites previstos no art. 6º do Decreto 9450, de 2018 nas contratações efetivadas por instituições subcontratadas para a execução do objeto, nos casos admitidos no Edital e no Contrato. 6.71. Observar todo o disposto no Decreto nº 9450, de 2018;</w:t>
      </w:r>
    </w:p>
    <w:p w:rsidR="004B0B93" w:rsidRDefault="004B0B93">
      <w:pPr>
        <w:ind w:left="0" w:firstLine="0"/>
        <w:rPr>
          <w:rFonts w:asciiTheme="minorHAnsi" w:hAnsiTheme="minorHAnsi" w:cstheme="minorHAnsi"/>
          <w:b/>
        </w:rPr>
      </w:pPr>
    </w:p>
    <w:p w:rsidR="004B0B93" w:rsidRDefault="004B0B93">
      <w:pPr>
        <w:ind w:firstLine="0"/>
        <w:rPr>
          <w:rFonts w:asciiTheme="minorHAnsi" w:hAnsiTheme="minorHAnsi" w:cstheme="minorHAnsi"/>
          <w:b/>
        </w:rPr>
      </w:pPr>
    </w:p>
    <w:p w:rsidR="004B0B93" w:rsidRDefault="00697B4F">
      <w:pPr>
        <w:numPr>
          <w:ilvl w:val="0"/>
          <w:numId w:val="1"/>
        </w:numPr>
        <w:spacing w:after="160" w:line="259" w:lineRule="auto"/>
        <w:rPr>
          <w:rFonts w:asciiTheme="minorHAnsi" w:hAnsiTheme="minorHAnsi" w:cstheme="minorHAnsi"/>
          <w:b/>
        </w:rPr>
      </w:pPr>
      <w:r>
        <w:rPr>
          <w:rFonts w:asciiTheme="minorHAnsi" w:hAnsiTheme="minorHAnsi" w:cstheme="minorHAnsi"/>
          <w:b/>
        </w:rPr>
        <w:t>DAS SANÇÕES ADMINISTRATIVAS</w:t>
      </w:r>
    </w:p>
    <w:p w:rsidR="004B0B93" w:rsidRDefault="00697B4F">
      <w:pPr>
        <w:spacing w:after="160" w:line="259" w:lineRule="auto"/>
        <w:ind w:left="0" w:firstLine="0"/>
        <w:rPr>
          <w:rFonts w:asciiTheme="minorHAnsi" w:hAnsiTheme="minorHAnsi" w:cstheme="minorHAnsi"/>
          <w:b/>
        </w:rPr>
      </w:pPr>
      <w:r>
        <w:rPr>
          <w:rFonts w:asciiTheme="minorHAnsi" w:hAnsiTheme="minorHAnsi" w:cstheme="minorHAnsi"/>
        </w:rPr>
        <w:t>De acordo com o Art. 47 da Lei nº 12.462/2011, ficará impedido de licitar e contratar com a União, Estados, Distrito Federal ou Municípios, pelo prazo de até 5 (cinco) anos, sem prejuízo das multas previstas no instrumento convocatório e no contrato, bem como das demais cominações legais, o licitante que:</w:t>
      </w:r>
    </w:p>
    <w:p w:rsidR="004B0B93" w:rsidRDefault="00697B4F">
      <w:pPr>
        <w:numPr>
          <w:ilvl w:val="0"/>
          <w:numId w:val="13"/>
        </w:numPr>
        <w:spacing w:after="160" w:line="259" w:lineRule="auto"/>
        <w:rPr>
          <w:rFonts w:asciiTheme="minorHAnsi" w:hAnsiTheme="minorHAnsi" w:cstheme="minorHAnsi"/>
          <w:b/>
        </w:rPr>
      </w:pPr>
      <w:proofErr w:type="gramStart"/>
      <w:r>
        <w:rPr>
          <w:rFonts w:asciiTheme="minorHAnsi" w:hAnsiTheme="minorHAnsi" w:cstheme="minorHAnsi"/>
        </w:rPr>
        <w:t>convocado</w:t>
      </w:r>
      <w:proofErr w:type="gramEnd"/>
      <w:r>
        <w:rPr>
          <w:rFonts w:asciiTheme="minorHAnsi" w:hAnsiTheme="minorHAnsi" w:cstheme="minorHAnsi"/>
        </w:rPr>
        <w:t xml:space="preserve"> dentro do prazo de validade da sua proposta não celebrar o contrato, inclusive nas hipóteses previstas no parágrafo único do art. 40 e no art. 41 da mesma Lei;</w:t>
      </w:r>
    </w:p>
    <w:p w:rsidR="004B0B93" w:rsidRDefault="00697B4F">
      <w:pPr>
        <w:numPr>
          <w:ilvl w:val="0"/>
          <w:numId w:val="13"/>
        </w:numPr>
        <w:spacing w:after="160" w:line="259" w:lineRule="auto"/>
        <w:rPr>
          <w:rFonts w:asciiTheme="minorHAnsi" w:hAnsiTheme="minorHAnsi" w:cstheme="minorHAnsi"/>
          <w:b/>
        </w:rPr>
      </w:pPr>
      <w:r>
        <w:rPr>
          <w:rFonts w:asciiTheme="minorHAnsi" w:hAnsiTheme="minorHAnsi" w:cstheme="minorHAnsi"/>
        </w:rPr>
        <w:t>Deixar de entregar a documentação exigida para o certame ou apresentar documento falso;</w:t>
      </w:r>
    </w:p>
    <w:p w:rsidR="004B0B93" w:rsidRDefault="00697B4F">
      <w:pPr>
        <w:numPr>
          <w:ilvl w:val="0"/>
          <w:numId w:val="13"/>
        </w:numPr>
        <w:spacing w:after="160" w:line="259" w:lineRule="auto"/>
        <w:rPr>
          <w:rFonts w:asciiTheme="minorHAnsi" w:hAnsiTheme="minorHAnsi" w:cstheme="minorHAnsi"/>
          <w:b/>
        </w:rPr>
      </w:pPr>
      <w:r>
        <w:rPr>
          <w:rFonts w:asciiTheme="minorHAnsi" w:hAnsiTheme="minorHAnsi" w:cstheme="minorHAnsi"/>
        </w:rPr>
        <w:t>Ensejar o retardamento da execução ou da entrega do objeto da licitação sem motivo justificado;</w:t>
      </w:r>
    </w:p>
    <w:p w:rsidR="004B0B93" w:rsidRDefault="00697B4F">
      <w:pPr>
        <w:numPr>
          <w:ilvl w:val="0"/>
          <w:numId w:val="13"/>
        </w:numPr>
        <w:spacing w:after="160" w:line="259" w:lineRule="auto"/>
        <w:rPr>
          <w:rFonts w:asciiTheme="minorHAnsi" w:hAnsiTheme="minorHAnsi" w:cstheme="minorHAnsi"/>
          <w:b/>
        </w:rPr>
      </w:pPr>
      <w:r>
        <w:rPr>
          <w:rFonts w:asciiTheme="minorHAnsi" w:hAnsiTheme="minorHAnsi" w:cstheme="minorHAnsi"/>
        </w:rPr>
        <w:t>Não mantiver a proposta, salvo se em decorrência de fato superveniente, devidamente justificado;</w:t>
      </w:r>
    </w:p>
    <w:p w:rsidR="004B0B93" w:rsidRDefault="00697B4F">
      <w:pPr>
        <w:numPr>
          <w:ilvl w:val="0"/>
          <w:numId w:val="13"/>
        </w:numPr>
        <w:spacing w:after="160" w:line="259" w:lineRule="auto"/>
        <w:rPr>
          <w:rFonts w:asciiTheme="minorHAnsi" w:hAnsiTheme="minorHAnsi" w:cstheme="minorHAnsi"/>
          <w:b/>
        </w:rPr>
      </w:pPr>
      <w:r>
        <w:rPr>
          <w:rFonts w:asciiTheme="minorHAnsi" w:hAnsiTheme="minorHAnsi" w:cstheme="minorHAnsi"/>
        </w:rPr>
        <w:t>Fraudar a licitação ou praticar atos fraudulentos na execução do contrato;</w:t>
      </w:r>
    </w:p>
    <w:p w:rsidR="004B0B93" w:rsidRDefault="00697B4F">
      <w:pPr>
        <w:numPr>
          <w:ilvl w:val="0"/>
          <w:numId w:val="13"/>
        </w:numPr>
        <w:spacing w:after="160" w:line="259" w:lineRule="auto"/>
        <w:rPr>
          <w:rFonts w:asciiTheme="minorHAnsi" w:hAnsiTheme="minorHAnsi" w:cstheme="minorHAnsi"/>
          <w:b/>
        </w:rPr>
      </w:pPr>
      <w:r>
        <w:rPr>
          <w:rFonts w:asciiTheme="minorHAnsi" w:hAnsiTheme="minorHAnsi" w:cstheme="minorHAnsi"/>
        </w:rPr>
        <w:t>Comportar-se de modo inidôneo ou cometer fraude fiscal; ou</w:t>
      </w:r>
    </w:p>
    <w:p w:rsidR="004B0B93" w:rsidRDefault="00697B4F">
      <w:pPr>
        <w:numPr>
          <w:ilvl w:val="0"/>
          <w:numId w:val="13"/>
        </w:numPr>
        <w:spacing w:after="160" w:line="259" w:lineRule="auto"/>
        <w:rPr>
          <w:rFonts w:asciiTheme="minorHAnsi" w:hAnsiTheme="minorHAnsi" w:cstheme="minorHAnsi"/>
          <w:b/>
        </w:rPr>
      </w:pPr>
      <w:r>
        <w:rPr>
          <w:rFonts w:asciiTheme="minorHAnsi" w:hAnsiTheme="minorHAnsi" w:cstheme="minorHAnsi"/>
        </w:rPr>
        <w:lastRenderedPageBreak/>
        <w:t>Der causa à inexecução total ou parcial do contrato.</w:t>
      </w:r>
    </w:p>
    <w:p w:rsidR="004B0B93" w:rsidRDefault="00697B4F">
      <w:pPr>
        <w:spacing w:after="160" w:line="259" w:lineRule="auto"/>
        <w:ind w:left="0" w:firstLine="0"/>
        <w:rPr>
          <w:rFonts w:asciiTheme="minorHAnsi" w:hAnsiTheme="minorHAnsi" w:cstheme="minorHAnsi"/>
          <w:b/>
        </w:rPr>
      </w:pPr>
      <w:r>
        <w:rPr>
          <w:rFonts w:asciiTheme="minorHAnsi" w:hAnsiTheme="minorHAnsi" w:cstheme="minorHAnsi"/>
        </w:rPr>
        <w:t>A aplicação do impedimento de licitar implicará ainda o descredenciamento do licitante, pelo prazo estabelecido no caput deste artigo no SICAF.</w:t>
      </w:r>
    </w:p>
    <w:p w:rsidR="004B0B93" w:rsidRDefault="00697B4F">
      <w:pPr>
        <w:spacing w:after="160" w:line="259" w:lineRule="auto"/>
        <w:ind w:firstLine="0"/>
        <w:rPr>
          <w:rFonts w:asciiTheme="minorHAnsi" w:hAnsiTheme="minorHAnsi" w:cstheme="minorHAnsi"/>
          <w:b/>
        </w:rPr>
      </w:pPr>
      <w:r>
        <w:rPr>
          <w:rFonts w:asciiTheme="minorHAnsi" w:hAnsiTheme="minorHAnsi" w:cstheme="minorHAnsi"/>
        </w:rPr>
        <w:t>A inexecução parcial ou total do objeto deste contrato e a prática de qualquer dos atos indicados na   Tabela 2 abaixo, relativamente às obrigações contratuais em questão, torna possível, observando-se o contraditório, ampla defesa e verificado o nexo causal devido à ação ou à omissão do CONTRATADO, a aplicação das sanções previstas na legislação vigente e neste contrato, conforme listado a seguir:</w:t>
      </w:r>
    </w:p>
    <w:p w:rsidR="004B0B93" w:rsidRDefault="00697B4F">
      <w:pPr>
        <w:numPr>
          <w:ilvl w:val="0"/>
          <w:numId w:val="14"/>
        </w:numPr>
        <w:spacing w:after="160" w:line="259" w:lineRule="auto"/>
        <w:rPr>
          <w:rFonts w:asciiTheme="minorHAnsi" w:hAnsiTheme="minorHAnsi" w:cstheme="minorHAnsi"/>
          <w:b/>
        </w:rPr>
      </w:pPr>
      <w:r>
        <w:rPr>
          <w:rFonts w:asciiTheme="minorHAnsi" w:hAnsiTheme="minorHAnsi" w:cstheme="minorHAnsi"/>
        </w:rPr>
        <w:t>Advertência;</w:t>
      </w:r>
    </w:p>
    <w:p w:rsidR="004B0B93" w:rsidRDefault="00697B4F">
      <w:pPr>
        <w:numPr>
          <w:ilvl w:val="0"/>
          <w:numId w:val="14"/>
        </w:numPr>
        <w:spacing w:after="160" w:line="259" w:lineRule="auto"/>
        <w:rPr>
          <w:rFonts w:asciiTheme="minorHAnsi" w:hAnsiTheme="minorHAnsi" w:cstheme="minorHAnsi"/>
          <w:b/>
        </w:rPr>
      </w:pPr>
      <w:r>
        <w:rPr>
          <w:rFonts w:asciiTheme="minorHAnsi" w:hAnsiTheme="minorHAnsi" w:cstheme="minorHAnsi"/>
        </w:rPr>
        <w:t>Multa;</w:t>
      </w:r>
    </w:p>
    <w:p w:rsidR="004B0B93" w:rsidRDefault="00697B4F">
      <w:pPr>
        <w:numPr>
          <w:ilvl w:val="0"/>
          <w:numId w:val="14"/>
        </w:numPr>
        <w:spacing w:after="160" w:line="259" w:lineRule="auto"/>
        <w:rPr>
          <w:rFonts w:asciiTheme="minorHAnsi" w:hAnsiTheme="minorHAnsi" w:cstheme="minorHAnsi"/>
          <w:b/>
        </w:rPr>
      </w:pPr>
      <w:r>
        <w:rPr>
          <w:rFonts w:asciiTheme="minorHAnsi" w:hAnsiTheme="minorHAnsi" w:cstheme="minorHAnsi"/>
        </w:rPr>
        <w:t>Suspensão temporária de participação em licitação e impedimento de contratar com a administração;</w:t>
      </w:r>
    </w:p>
    <w:p w:rsidR="004B0B93" w:rsidRDefault="00697B4F">
      <w:pPr>
        <w:numPr>
          <w:ilvl w:val="0"/>
          <w:numId w:val="14"/>
        </w:numPr>
        <w:spacing w:after="160" w:line="259" w:lineRule="auto"/>
        <w:rPr>
          <w:rFonts w:asciiTheme="minorHAnsi" w:hAnsiTheme="minorHAnsi" w:cstheme="minorHAnsi"/>
          <w:b/>
        </w:rPr>
      </w:pPr>
      <w:r>
        <w:rPr>
          <w:rFonts w:asciiTheme="minorHAnsi" w:hAnsiTheme="minorHAnsi" w:cstheme="minorHAnsi"/>
        </w:rPr>
        <w:t>Declaração de inidoneidade para licitar ou contratar com a Administração Pública.</w:t>
      </w:r>
    </w:p>
    <w:p w:rsidR="004B0B93" w:rsidRDefault="00697B4F">
      <w:pPr>
        <w:spacing w:after="160" w:line="259" w:lineRule="auto"/>
        <w:ind w:firstLine="0"/>
        <w:rPr>
          <w:rFonts w:asciiTheme="minorHAnsi" w:hAnsiTheme="minorHAnsi" w:cstheme="minorHAnsi"/>
          <w:b/>
        </w:rPr>
      </w:pPr>
      <w:r>
        <w:rPr>
          <w:rFonts w:asciiTheme="minorHAnsi" w:hAnsiTheme="minorHAnsi" w:cstheme="minorHAnsi"/>
        </w:rPr>
        <w:t>Será aplicada sanção de advertência nas seguintes condições:</w:t>
      </w:r>
    </w:p>
    <w:p w:rsidR="004B0B93" w:rsidRDefault="00697B4F">
      <w:pPr>
        <w:numPr>
          <w:ilvl w:val="0"/>
          <w:numId w:val="15"/>
        </w:numPr>
        <w:spacing w:after="160" w:line="259" w:lineRule="auto"/>
        <w:rPr>
          <w:rFonts w:asciiTheme="minorHAnsi" w:hAnsiTheme="minorHAnsi" w:cstheme="minorHAnsi"/>
          <w:b/>
        </w:rPr>
      </w:pPr>
      <w:r>
        <w:rPr>
          <w:rFonts w:asciiTheme="minorHAnsi" w:hAnsiTheme="minorHAnsi" w:cstheme="minorHAnsi"/>
        </w:rPr>
        <w:t>Atraso superior a 5 dias na execução do objeto, tendo como base o cronograma de execução físico-financeiro;</w:t>
      </w:r>
    </w:p>
    <w:p w:rsidR="004B0B93" w:rsidRDefault="00697B4F">
      <w:pPr>
        <w:numPr>
          <w:ilvl w:val="0"/>
          <w:numId w:val="15"/>
        </w:numPr>
        <w:spacing w:after="160" w:line="259" w:lineRule="auto"/>
        <w:rPr>
          <w:rFonts w:asciiTheme="minorHAnsi" w:hAnsiTheme="minorHAnsi" w:cstheme="minorHAnsi"/>
          <w:b/>
        </w:rPr>
      </w:pPr>
      <w:r>
        <w:rPr>
          <w:rFonts w:asciiTheme="minorHAnsi" w:hAnsiTheme="minorHAnsi" w:cstheme="minorHAnsi"/>
        </w:rPr>
        <w:t>Descumprimento de quaisquer obrigações previstas no edital, seus anexos, e no contrato que não configurem hipóteses de aplicação de sanções mais graves, sem prejuízo das multas eventualmente cabíveis;</w:t>
      </w:r>
    </w:p>
    <w:p w:rsidR="004B0B93" w:rsidRDefault="00697B4F">
      <w:pPr>
        <w:spacing w:after="160" w:line="259" w:lineRule="auto"/>
        <w:ind w:left="720" w:firstLine="0"/>
        <w:rPr>
          <w:rFonts w:asciiTheme="minorHAnsi" w:hAnsiTheme="minorHAnsi" w:cstheme="minorHAnsi"/>
          <w:b/>
        </w:rPr>
      </w:pPr>
      <w:r>
        <w:rPr>
          <w:rFonts w:asciiTheme="minorHAnsi" w:hAnsiTheme="minorHAnsi" w:cstheme="minorHAnsi"/>
        </w:rPr>
        <w:t>Será aplicada multa nas seguintes condições:</w:t>
      </w:r>
    </w:p>
    <w:p w:rsidR="004B0B93" w:rsidRDefault="00697B4F">
      <w:pPr>
        <w:numPr>
          <w:ilvl w:val="0"/>
          <w:numId w:val="15"/>
        </w:numPr>
        <w:spacing w:after="160" w:line="259" w:lineRule="auto"/>
        <w:rPr>
          <w:rFonts w:asciiTheme="minorHAnsi" w:hAnsiTheme="minorHAnsi" w:cstheme="minorHAnsi"/>
          <w:b/>
        </w:rPr>
      </w:pPr>
      <w:r>
        <w:rPr>
          <w:rFonts w:asciiTheme="minorHAnsi" w:hAnsiTheme="minorHAnsi" w:cstheme="minorHAnsi"/>
        </w:rPr>
        <w:t>De até 10% (dez por cento) sobre o saldo contratual, caso haja a inexecução parcial do objeto.</w:t>
      </w:r>
    </w:p>
    <w:p w:rsidR="004B0B93" w:rsidRDefault="00697B4F">
      <w:pPr>
        <w:numPr>
          <w:ilvl w:val="0"/>
          <w:numId w:val="15"/>
        </w:numPr>
        <w:spacing w:after="160" w:line="259" w:lineRule="auto"/>
        <w:rPr>
          <w:rFonts w:asciiTheme="minorHAnsi" w:hAnsiTheme="minorHAnsi" w:cstheme="minorHAnsi"/>
          <w:b/>
        </w:rPr>
      </w:pPr>
      <w:r>
        <w:rPr>
          <w:rFonts w:asciiTheme="minorHAnsi" w:hAnsiTheme="minorHAnsi" w:cstheme="minorHAnsi"/>
        </w:rPr>
        <w:t>De até 10% (dez por cento) sobre o valor total do contratado, nos casos de inexecução total do objeto.</w:t>
      </w:r>
    </w:p>
    <w:p w:rsidR="004B0B93" w:rsidRDefault="00697B4F">
      <w:pPr>
        <w:numPr>
          <w:ilvl w:val="0"/>
          <w:numId w:val="15"/>
        </w:numPr>
        <w:spacing w:after="160" w:line="259" w:lineRule="auto"/>
        <w:rPr>
          <w:rFonts w:asciiTheme="minorHAnsi" w:hAnsiTheme="minorHAnsi" w:cstheme="minorHAnsi"/>
          <w:b/>
        </w:rPr>
      </w:pPr>
      <w:r>
        <w:rPr>
          <w:rFonts w:asciiTheme="minorHAnsi" w:hAnsiTheme="minorHAnsi" w:cstheme="minorHAnsi"/>
        </w:rPr>
        <w:t>Houver atraso injustificado por mais de 30 (trinta) dias após o término do prazo fixado para a conclusão da obra.</w:t>
      </w:r>
    </w:p>
    <w:p w:rsidR="004B0B93" w:rsidRDefault="00697B4F">
      <w:pPr>
        <w:spacing w:after="160" w:line="259" w:lineRule="auto"/>
        <w:ind w:firstLine="0"/>
        <w:rPr>
          <w:rFonts w:asciiTheme="minorHAnsi" w:hAnsiTheme="minorHAnsi" w:cstheme="minorHAnsi"/>
          <w:b/>
        </w:rPr>
      </w:pPr>
      <w:r>
        <w:rPr>
          <w:rFonts w:asciiTheme="minorHAnsi" w:hAnsiTheme="minorHAnsi" w:cstheme="minorHAnsi"/>
        </w:rPr>
        <w:t>Será considerada inexecução parcial do objeto quando:</w:t>
      </w:r>
    </w:p>
    <w:p w:rsidR="004B0B93" w:rsidRDefault="00697B4F">
      <w:pPr>
        <w:numPr>
          <w:ilvl w:val="0"/>
          <w:numId w:val="16"/>
        </w:numPr>
        <w:spacing w:after="160" w:line="259" w:lineRule="auto"/>
        <w:rPr>
          <w:rFonts w:asciiTheme="minorHAnsi" w:hAnsiTheme="minorHAnsi" w:cstheme="minorHAnsi"/>
          <w:b/>
        </w:rPr>
      </w:pPr>
      <w:r>
        <w:rPr>
          <w:rFonts w:asciiTheme="minorHAnsi" w:hAnsiTheme="minorHAnsi" w:cstheme="minorHAnsi"/>
        </w:rPr>
        <w:t>A CONTRATADA executar menos de 50% do previsto para cada etapa do cronograma físico-financeiro por ele apresentado e aprovado pela FISCALIZAÇÃO;</w:t>
      </w:r>
    </w:p>
    <w:p w:rsidR="004B0B93" w:rsidRDefault="00697B4F">
      <w:pPr>
        <w:numPr>
          <w:ilvl w:val="0"/>
          <w:numId w:val="16"/>
        </w:numPr>
        <w:spacing w:after="160" w:line="259" w:lineRule="auto"/>
        <w:rPr>
          <w:rFonts w:asciiTheme="minorHAnsi" w:hAnsiTheme="minorHAnsi" w:cstheme="minorHAnsi"/>
          <w:b/>
        </w:rPr>
      </w:pPr>
      <w:r>
        <w:rPr>
          <w:rFonts w:asciiTheme="minorHAnsi" w:hAnsiTheme="minorHAnsi" w:cstheme="minorHAnsi"/>
        </w:rPr>
        <w:t>Houver atraso injustificado por mais de 30 (trinta) dias após o término do prazo fixado para a conclusão da obra.</w:t>
      </w:r>
    </w:p>
    <w:p w:rsidR="004B0B93" w:rsidRDefault="00697B4F">
      <w:pPr>
        <w:spacing w:after="160" w:line="259" w:lineRule="auto"/>
        <w:ind w:left="0" w:firstLine="0"/>
        <w:rPr>
          <w:rFonts w:asciiTheme="minorHAnsi" w:hAnsiTheme="minorHAnsi" w:cstheme="minorHAnsi"/>
          <w:b/>
        </w:rPr>
      </w:pPr>
      <w:r>
        <w:rPr>
          <w:rFonts w:asciiTheme="minorHAnsi" w:hAnsiTheme="minorHAnsi" w:cstheme="minorHAnsi"/>
        </w:rPr>
        <w:lastRenderedPageBreak/>
        <w:t xml:space="preserve"> Será configurada a inexecução total do objeto quando houver atraso injustificado, pelo CONTRATANTE, de mais de 15 (quinze) dias a contar da data para início da execução estabelecida na Ordem de Serviço.</w:t>
      </w:r>
    </w:p>
    <w:p w:rsidR="004B0B93" w:rsidRDefault="00697B4F">
      <w:pPr>
        <w:spacing w:after="160" w:line="259" w:lineRule="auto"/>
        <w:ind w:left="0" w:firstLine="0"/>
        <w:rPr>
          <w:rFonts w:asciiTheme="minorHAnsi" w:hAnsiTheme="minorHAnsi" w:cstheme="minorHAnsi"/>
          <w:b/>
        </w:rPr>
      </w:pPr>
      <w:r>
        <w:rPr>
          <w:rFonts w:asciiTheme="minorHAnsi" w:hAnsiTheme="minorHAnsi" w:cstheme="minorHAnsi"/>
        </w:rPr>
        <w:t>Além das multas previstas no item anterior, poderão ser aplicadas multas, conforme graus e eventos descritos nas Tabelas 01 e 02.</w:t>
      </w:r>
    </w:p>
    <w:p w:rsidR="004B0B93" w:rsidRDefault="00697B4F">
      <w:pPr>
        <w:spacing w:after="160" w:line="259" w:lineRule="auto"/>
        <w:ind w:left="0" w:firstLine="0"/>
        <w:rPr>
          <w:rFonts w:asciiTheme="minorHAnsi" w:hAnsiTheme="minorHAnsi" w:cstheme="minorHAnsi"/>
          <w:b/>
        </w:rPr>
      </w:pPr>
      <w:r>
        <w:rPr>
          <w:rFonts w:asciiTheme="minorHAnsi" w:hAnsiTheme="minorHAnsi" w:cstheme="minorHAnsi"/>
        </w:rPr>
        <w:t>Na primeira ocorrência de quaisquer dos itens relacionados na tabela 2, a FISCALIZAÇÃO poderá aplicar apenas a sanção de advertência.</w:t>
      </w:r>
    </w:p>
    <w:p w:rsidR="004B0B93" w:rsidRDefault="00697B4F">
      <w:pPr>
        <w:spacing w:after="160" w:line="259" w:lineRule="auto"/>
        <w:ind w:left="0" w:firstLine="0"/>
        <w:jc w:val="center"/>
        <w:rPr>
          <w:rFonts w:asciiTheme="minorHAnsi" w:hAnsiTheme="minorHAnsi" w:cstheme="minorHAnsi"/>
          <w:b/>
        </w:rPr>
      </w:pPr>
      <w:r>
        <w:rPr>
          <w:rFonts w:asciiTheme="minorHAnsi" w:hAnsiTheme="minorHAnsi" w:cstheme="minorHAnsi"/>
          <w:b/>
          <w:bCs/>
        </w:rPr>
        <w:t>TABELA 1</w:t>
      </w:r>
    </w:p>
    <w:tbl>
      <w:tblPr>
        <w:tblW w:w="6650" w:type="dxa"/>
        <w:tblInd w:w="1527" w:type="dxa"/>
        <w:tblCellMar>
          <w:left w:w="5" w:type="dxa"/>
          <w:right w:w="5" w:type="dxa"/>
        </w:tblCellMar>
        <w:tblLook w:val="01E0" w:firstRow="1" w:lastRow="1" w:firstColumn="1" w:lastColumn="1" w:noHBand="0" w:noVBand="0"/>
      </w:tblPr>
      <w:tblGrid>
        <w:gridCol w:w="1806"/>
        <w:gridCol w:w="4844"/>
      </w:tblGrid>
      <w:tr w:rsidR="004B0B93">
        <w:trPr>
          <w:trHeight w:val="421"/>
        </w:trPr>
        <w:tc>
          <w:tcPr>
            <w:tcW w:w="1806" w:type="dxa"/>
            <w:tcBorders>
              <w:top w:val="single" w:sz="4" w:space="0" w:color="000080"/>
              <w:left w:val="single" w:sz="4" w:space="0" w:color="000080"/>
              <w:bottom w:val="single" w:sz="4" w:space="0" w:color="000080"/>
              <w:right w:val="single" w:sz="4" w:space="0" w:color="000080"/>
            </w:tcBorders>
            <w:shd w:val="clear" w:color="auto" w:fill="DDDDDD"/>
          </w:tcPr>
          <w:p w:rsidR="004B0B93" w:rsidRDefault="00697B4F">
            <w:pPr>
              <w:pStyle w:val="TableParagraph"/>
              <w:spacing w:line="265" w:lineRule="exact"/>
              <w:ind w:left="615" w:right="600"/>
              <w:rPr>
                <w:b/>
              </w:rPr>
            </w:pPr>
            <w:r>
              <w:rPr>
                <w:b/>
                <w:color w:val="00000A"/>
              </w:rPr>
              <w:t>GRAU</w:t>
            </w:r>
          </w:p>
        </w:tc>
        <w:tc>
          <w:tcPr>
            <w:tcW w:w="4843" w:type="dxa"/>
            <w:tcBorders>
              <w:top w:val="single" w:sz="4" w:space="0" w:color="000080"/>
              <w:left w:val="single" w:sz="4" w:space="0" w:color="000080"/>
              <w:bottom w:val="single" w:sz="4" w:space="0" w:color="000080"/>
              <w:right w:val="single" w:sz="4" w:space="0" w:color="000080"/>
            </w:tcBorders>
            <w:shd w:val="clear" w:color="auto" w:fill="DDDDDD"/>
          </w:tcPr>
          <w:p w:rsidR="004B0B93" w:rsidRDefault="00697B4F">
            <w:pPr>
              <w:pStyle w:val="TableParagraph"/>
              <w:spacing w:line="265" w:lineRule="exact"/>
              <w:ind w:left="1484" w:right="1474"/>
              <w:rPr>
                <w:b/>
              </w:rPr>
            </w:pPr>
            <w:r>
              <w:rPr>
                <w:b/>
                <w:color w:val="00000A"/>
              </w:rPr>
              <w:t>CORRESPONDÊNCIA</w:t>
            </w:r>
          </w:p>
        </w:tc>
      </w:tr>
      <w:tr w:rsidR="004B0B93">
        <w:trPr>
          <w:trHeight w:val="421"/>
        </w:trPr>
        <w:tc>
          <w:tcPr>
            <w:tcW w:w="1806" w:type="dxa"/>
            <w:tcBorders>
              <w:top w:val="single" w:sz="4" w:space="0" w:color="000080"/>
              <w:left w:val="single" w:sz="4" w:space="0" w:color="000080"/>
              <w:bottom w:val="single" w:sz="4" w:space="0" w:color="000080"/>
              <w:right w:val="single" w:sz="4" w:space="0" w:color="000080"/>
            </w:tcBorders>
          </w:tcPr>
          <w:p w:rsidR="004B0B93" w:rsidRDefault="00697B4F">
            <w:pPr>
              <w:pStyle w:val="TableParagraph"/>
              <w:spacing w:line="265" w:lineRule="exact"/>
              <w:ind w:left="13"/>
              <w:rPr>
                <w:b/>
              </w:rPr>
            </w:pPr>
            <w:r>
              <w:rPr>
                <w:b/>
                <w:color w:val="00000A"/>
              </w:rPr>
              <w:t>1</w:t>
            </w:r>
          </w:p>
        </w:tc>
        <w:tc>
          <w:tcPr>
            <w:tcW w:w="4843" w:type="dxa"/>
            <w:tcBorders>
              <w:top w:val="single" w:sz="4" w:space="0" w:color="000080"/>
              <w:left w:val="single" w:sz="4" w:space="0" w:color="000080"/>
              <w:bottom w:val="single" w:sz="4" w:space="0" w:color="000080"/>
              <w:right w:val="single" w:sz="4" w:space="0" w:color="000080"/>
            </w:tcBorders>
          </w:tcPr>
          <w:p w:rsidR="004B0B93" w:rsidRDefault="00697B4F">
            <w:pPr>
              <w:pStyle w:val="TableParagraph"/>
              <w:spacing w:line="265" w:lineRule="exact"/>
              <w:ind w:left="1480" w:right="1474"/>
            </w:pPr>
            <w:r>
              <w:rPr>
                <w:color w:val="00000A"/>
              </w:rPr>
              <w:t>R$</w:t>
            </w:r>
            <w:r>
              <w:rPr>
                <w:color w:val="00000A"/>
                <w:spacing w:val="-2"/>
              </w:rPr>
              <w:t xml:space="preserve"> </w:t>
            </w:r>
            <w:r>
              <w:rPr>
                <w:color w:val="00000A"/>
              </w:rPr>
              <w:t>150,00</w:t>
            </w:r>
          </w:p>
        </w:tc>
      </w:tr>
      <w:tr w:rsidR="004B0B93">
        <w:trPr>
          <w:trHeight w:val="421"/>
        </w:trPr>
        <w:tc>
          <w:tcPr>
            <w:tcW w:w="1806" w:type="dxa"/>
            <w:tcBorders>
              <w:top w:val="single" w:sz="4" w:space="0" w:color="000080"/>
              <w:left w:val="single" w:sz="4" w:space="0" w:color="000080"/>
              <w:bottom w:val="single" w:sz="4" w:space="0" w:color="000080"/>
              <w:right w:val="single" w:sz="4" w:space="0" w:color="000080"/>
            </w:tcBorders>
          </w:tcPr>
          <w:p w:rsidR="004B0B93" w:rsidRDefault="00697B4F">
            <w:pPr>
              <w:pStyle w:val="TableParagraph"/>
              <w:spacing w:line="268" w:lineRule="exact"/>
              <w:ind w:left="13"/>
              <w:rPr>
                <w:b/>
              </w:rPr>
            </w:pPr>
            <w:r>
              <w:rPr>
                <w:b/>
                <w:color w:val="00000A"/>
              </w:rPr>
              <w:t>2</w:t>
            </w:r>
          </w:p>
        </w:tc>
        <w:tc>
          <w:tcPr>
            <w:tcW w:w="4843" w:type="dxa"/>
            <w:tcBorders>
              <w:top w:val="single" w:sz="4" w:space="0" w:color="000080"/>
              <w:left w:val="single" w:sz="4" w:space="0" w:color="000080"/>
              <w:bottom w:val="single" w:sz="4" w:space="0" w:color="000080"/>
              <w:right w:val="single" w:sz="4" w:space="0" w:color="000080"/>
            </w:tcBorders>
          </w:tcPr>
          <w:p w:rsidR="004B0B93" w:rsidRDefault="00697B4F">
            <w:pPr>
              <w:pStyle w:val="TableParagraph"/>
              <w:spacing w:line="268" w:lineRule="exact"/>
              <w:ind w:left="1484" w:right="1474"/>
            </w:pPr>
            <w:r>
              <w:rPr>
                <w:color w:val="00000A"/>
              </w:rPr>
              <w:t>R$</w:t>
            </w:r>
            <w:r>
              <w:rPr>
                <w:color w:val="00000A"/>
                <w:spacing w:val="-2"/>
              </w:rPr>
              <w:t xml:space="preserve"> </w:t>
            </w:r>
            <w:r>
              <w:rPr>
                <w:color w:val="00000A"/>
              </w:rPr>
              <w:t>250,00</w:t>
            </w:r>
          </w:p>
        </w:tc>
      </w:tr>
      <w:tr w:rsidR="004B0B93">
        <w:trPr>
          <w:trHeight w:val="422"/>
        </w:trPr>
        <w:tc>
          <w:tcPr>
            <w:tcW w:w="1806" w:type="dxa"/>
            <w:tcBorders>
              <w:top w:val="single" w:sz="4" w:space="0" w:color="000080"/>
              <w:left w:val="single" w:sz="4" w:space="0" w:color="000080"/>
              <w:bottom w:val="single" w:sz="4" w:space="0" w:color="000080"/>
              <w:right w:val="single" w:sz="4" w:space="0" w:color="000080"/>
            </w:tcBorders>
          </w:tcPr>
          <w:p w:rsidR="004B0B93" w:rsidRDefault="00697B4F">
            <w:pPr>
              <w:pStyle w:val="TableParagraph"/>
              <w:spacing w:line="265" w:lineRule="exact"/>
              <w:ind w:left="13"/>
              <w:rPr>
                <w:b/>
              </w:rPr>
            </w:pPr>
            <w:r>
              <w:rPr>
                <w:b/>
                <w:color w:val="00000A"/>
              </w:rPr>
              <w:t>3</w:t>
            </w:r>
          </w:p>
        </w:tc>
        <w:tc>
          <w:tcPr>
            <w:tcW w:w="4843" w:type="dxa"/>
            <w:tcBorders>
              <w:top w:val="single" w:sz="4" w:space="0" w:color="000080"/>
              <w:left w:val="single" w:sz="4" w:space="0" w:color="000080"/>
              <w:bottom w:val="single" w:sz="4" w:space="0" w:color="000080"/>
              <w:right w:val="single" w:sz="4" w:space="0" w:color="000080"/>
            </w:tcBorders>
          </w:tcPr>
          <w:p w:rsidR="004B0B93" w:rsidRDefault="00697B4F">
            <w:pPr>
              <w:pStyle w:val="TableParagraph"/>
              <w:spacing w:line="265" w:lineRule="exact"/>
              <w:ind w:left="1484" w:right="1474"/>
            </w:pPr>
            <w:r>
              <w:rPr>
                <w:color w:val="00000A"/>
              </w:rPr>
              <w:t>R$</w:t>
            </w:r>
            <w:r>
              <w:rPr>
                <w:color w:val="00000A"/>
                <w:spacing w:val="-2"/>
              </w:rPr>
              <w:t xml:space="preserve"> </w:t>
            </w:r>
            <w:r>
              <w:rPr>
                <w:color w:val="00000A"/>
              </w:rPr>
              <w:t>350,00</w:t>
            </w:r>
          </w:p>
        </w:tc>
      </w:tr>
      <w:tr w:rsidR="004B0B93">
        <w:trPr>
          <w:trHeight w:val="422"/>
        </w:trPr>
        <w:tc>
          <w:tcPr>
            <w:tcW w:w="1806" w:type="dxa"/>
            <w:tcBorders>
              <w:top w:val="single" w:sz="4" w:space="0" w:color="000080"/>
              <w:left w:val="single" w:sz="4" w:space="0" w:color="000080"/>
              <w:bottom w:val="single" w:sz="4" w:space="0" w:color="000080"/>
              <w:right w:val="single" w:sz="4" w:space="0" w:color="000080"/>
            </w:tcBorders>
          </w:tcPr>
          <w:p w:rsidR="004B0B93" w:rsidRDefault="00697B4F">
            <w:pPr>
              <w:pStyle w:val="TableParagraph"/>
              <w:spacing w:line="265" w:lineRule="exact"/>
              <w:ind w:left="13"/>
              <w:rPr>
                <w:b/>
              </w:rPr>
            </w:pPr>
            <w:r>
              <w:rPr>
                <w:b/>
                <w:color w:val="00000A"/>
              </w:rPr>
              <w:t>4</w:t>
            </w:r>
          </w:p>
        </w:tc>
        <w:tc>
          <w:tcPr>
            <w:tcW w:w="4843" w:type="dxa"/>
            <w:tcBorders>
              <w:top w:val="single" w:sz="4" w:space="0" w:color="000080"/>
              <w:left w:val="single" w:sz="4" w:space="0" w:color="000080"/>
              <w:bottom w:val="single" w:sz="4" w:space="0" w:color="000080"/>
              <w:right w:val="single" w:sz="4" w:space="0" w:color="000080"/>
            </w:tcBorders>
          </w:tcPr>
          <w:p w:rsidR="004B0B93" w:rsidRDefault="00697B4F">
            <w:pPr>
              <w:pStyle w:val="TableParagraph"/>
              <w:spacing w:line="265" w:lineRule="exact"/>
              <w:ind w:left="1484" w:right="1474"/>
            </w:pPr>
            <w:r>
              <w:rPr>
                <w:color w:val="00000A"/>
              </w:rPr>
              <w:t>R$</w:t>
            </w:r>
            <w:r>
              <w:rPr>
                <w:color w:val="00000A"/>
                <w:spacing w:val="-2"/>
              </w:rPr>
              <w:t xml:space="preserve"> </w:t>
            </w:r>
            <w:r>
              <w:rPr>
                <w:color w:val="00000A"/>
              </w:rPr>
              <w:t>500,00</w:t>
            </w:r>
          </w:p>
        </w:tc>
      </w:tr>
      <w:tr w:rsidR="004B0B93">
        <w:trPr>
          <w:trHeight w:val="422"/>
        </w:trPr>
        <w:tc>
          <w:tcPr>
            <w:tcW w:w="1806" w:type="dxa"/>
            <w:tcBorders>
              <w:top w:val="single" w:sz="4" w:space="0" w:color="000080"/>
              <w:left w:val="single" w:sz="4" w:space="0" w:color="000080"/>
              <w:bottom w:val="single" w:sz="4" w:space="0" w:color="000080"/>
              <w:right w:val="single" w:sz="4" w:space="0" w:color="000080"/>
            </w:tcBorders>
          </w:tcPr>
          <w:p w:rsidR="004B0B93" w:rsidRDefault="00697B4F">
            <w:pPr>
              <w:pStyle w:val="TableParagraph"/>
              <w:spacing w:line="265" w:lineRule="exact"/>
              <w:ind w:left="13"/>
              <w:rPr>
                <w:b/>
              </w:rPr>
            </w:pPr>
            <w:r>
              <w:rPr>
                <w:b/>
                <w:color w:val="00000A"/>
              </w:rPr>
              <w:t>5</w:t>
            </w:r>
          </w:p>
        </w:tc>
        <w:tc>
          <w:tcPr>
            <w:tcW w:w="4843" w:type="dxa"/>
            <w:tcBorders>
              <w:top w:val="single" w:sz="4" w:space="0" w:color="000080"/>
              <w:left w:val="single" w:sz="4" w:space="0" w:color="000080"/>
              <w:bottom w:val="single" w:sz="4" w:space="0" w:color="000080"/>
              <w:right w:val="single" w:sz="4" w:space="0" w:color="000080"/>
            </w:tcBorders>
          </w:tcPr>
          <w:p w:rsidR="004B0B93" w:rsidRDefault="00697B4F">
            <w:pPr>
              <w:pStyle w:val="TableParagraph"/>
              <w:spacing w:line="265" w:lineRule="exact"/>
              <w:ind w:left="1484" w:right="1474"/>
            </w:pPr>
            <w:r>
              <w:rPr>
                <w:color w:val="00000A"/>
              </w:rPr>
              <w:t>R$</w:t>
            </w:r>
            <w:r>
              <w:rPr>
                <w:color w:val="00000A"/>
                <w:spacing w:val="-3"/>
              </w:rPr>
              <w:t xml:space="preserve"> </w:t>
            </w:r>
            <w:r>
              <w:rPr>
                <w:color w:val="00000A"/>
              </w:rPr>
              <w:t>2.500,00</w:t>
            </w:r>
          </w:p>
        </w:tc>
      </w:tr>
      <w:tr w:rsidR="004B0B93">
        <w:trPr>
          <w:trHeight w:val="422"/>
        </w:trPr>
        <w:tc>
          <w:tcPr>
            <w:tcW w:w="1806" w:type="dxa"/>
            <w:tcBorders>
              <w:top w:val="single" w:sz="4" w:space="0" w:color="000080"/>
              <w:left w:val="single" w:sz="4" w:space="0" w:color="000080"/>
              <w:bottom w:val="single" w:sz="4" w:space="0" w:color="000080"/>
              <w:right w:val="single" w:sz="4" w:space="0" w:color="000080"/>
            </w:tcBorders>
          </w:tcPr>
          <w:p w:rsidR="004B0B93" w:rsidRDefault="00697B4F">
            <w:pPr>
              <w:pStyle w:val="TableParagraph"/>
              <w:spacing w:line="265" w:lineRule="exact"/>
              <w:ind w:left="13"/>
              <w:rPr>
                <w:b/>
              </w:rPr>
            </w:pPr>
            <w:r>
              <w:rPr>
                <w:b/>
                <w:color w:val="00000A"/>
              </w:rPr>
              <w:t>6</w:t>
            </w:r>
          </w:p>
        </w:tc>
        <w:tc>
          <w:tcPr>
            <w:tcW w:w="4843" w:type="dxa"/>
            <w:tcBorders>
              <w:top w:val="single" w:sz="4" w:space="0" w:color="000080"/>
              <w:left w:val="single" w:sz="4" w:space="0" w:color="000080"/>
              <w:bottom w:val="single" w:sz="4" w:space="0" w:color="000080"/>
              <w:right w:val="single" w:sz="4" w:space="0" w:color="000080"/>
            </w:tcBorders>
          </w:tcPr>
          <w:p w:rsidR="004B0B93" w:rsidRDefault="00697B4F">
            <w:pPr>
              <w:pStyle w:val="TableParagraph"/>
              <w:spacing w:line="265" w:lineRule="exact"/>
              <w:ind w:left="1484" w:right="1474"/>
            </w:pPr>
            <w:r>
              <w:rPr>
                <w:color w:val="00000A"/>
              </w:rPr>
              <w:t>R$</w:t>
            </w:r>
            <w:r>
              <w:rPr>
                <w:color w:val="00000A"/>
                <w:spacing w:val="-3"/>
              </w:rPr>
              <w:t xml:space="preserve"> </w:t>
            </w:r>
            <w:r>
              <w:rPr>
                <w:color w:val="00000A"/>
              </w:rPr>
              <w:t>5.000,00</w:t>
            </w:r>
          </w:p>
        </w:tc>
      </w:tr>
    </w:tbl>
    <w:p w:rsidR="004B0B93" w:rsidRDefault="004B0B93">
      <w:pPr>
        <w:spacing w:after="160" w:line="259" w:lineRule="auto"/>
        <w:ind w:left="0" w:firstLine="0"/>
        <w:jc w:val="center"/>
        <w:rPr>
          <w:rFonts w:asciiTheme="minorHAnsi" w:hAnsiTheme="minorHAnsi" w:cstheme="minorHAnsi"/>
          <w:b/>
        </w:rPr>
      </w:pPr>
    </w:p>
    <w:p w:rsidR="004B0B93" w:rsidRDefault="00697B4F">
      <w:pPr>
        <w:spacing w:after="160" w:line="259" w:lineRule="auto"/>
        <w:ind w:left="0" w:firstLine="0"/>
        <w:jc w:val="center"/>
        <w:rPr>
          <w:rFonts w:asciiTheme="minorHAnsi" w:hAnsiTheme="minorHAnsi" w:cstheme="minorHAnsi"/>
          <w:b/>
        </w:rPr>
      </w:pPr>
      <w:r>
        <w:rPr>
          <w:rFonts w:asciiTheme="minorHAnsi" w:hAnsiTheme="minorHAnsi" w:cstheme="minorHAnsi"/>
          <w:b/>
          <w:bCs/>
        </w:rPr>
        <w:t>TABELA 2</w:t>
      </w:r>
    </w:p>
    <w:tbl>
      <w:tblPr>
        <w:tblW w:w="9201" w:type="dxa"/>
        <w:tblInd w:w="111" w:type="dxa"/>
        <w:tblCellMar>
          <w:left w:w="5" w:type="dxa"/>
          <w:right w:w="5" w:type="dxa"/>
        </w:tblCellMar>
        <w:tblLook w:val="01E0" w:firstRow="1" w:lastRow="1" w:firstColumn="1" w:lastColumn="1" w:noHBand="0" w:noVBand="0"/>
      </w:tblPr>
      <w:tblGrid>
        <w:gridCol w:w="828"/>
        <w:gridCol w:w="7282"/>
        <w:gridCol w:w="1091"/>
      </w:tblGrid>
      <w:tr w:rsidR="004B0B93">
        <w:trPr>
          <w:trHeight w:val="422"/>
        </w:trPr>
        <w:tc>
          <w:tcPr>
            <w:tcW w:w="9201" w:type="dxa"/>
            <w:gridSpan w:val="3"/>
            <w:tcBorders>
              <w:top w:val="single" w:sz="4" w:space="0" w:color="000080"/>
              <w:left w:val="single" w:sz="4" w:space="0" w:color="000080"/>
              <w:bottom w:val="single" w:sz="4" w:space="0" w:color="000080"/>
              <w:right w:val="single" w:sz="4" w:space="0" w:color="000080"/>
            </w:tcBorders>
            <w:shd w:val="clear" w:color="auto" w:fill="E6E6FF"/>
          </w:tcPr>
          <w:p w:rsidR="004B0B93" w:rsidRDefault="00697B4F">
            <w:pPr>
              <w:pStyle w:val="TableParagraph"/>
              <w:spacing w:line="265" w:lineRule="exact"/>
              <w:ind w:left="3113" w:right="3122"/>
              <w:rPr>
                <w:b/>
              </w:rPr>
            </w:pPr>
            <w:r>
              <w:rPr>
                <w:b/>
                <w:color w:val="00000A"/>
              </w:rPr>
              <w:t>INFRAÇÃO</w:t>
            </w:r>
          </w:p>
        </w:tc>
      </w:tr>
      <w:tr w:rsidR="004B0B93">
        <w:trPr>
          <w:trHeight w:val="422"/>
        </w:trPr>
        <w:tc>
          <w:tcPr>
            <w:tcW w:w="828" w:type="dxa"/>
            <w:tcBorders>
              <w:top w:val="single" w:sz="4" w:space="0" w:color="000080"/>
              <w:left w:val="single" w:sz="4" w:space="0" w:color="000080"/>
              <w:bottom w:val="single" w:sz="4" w:space="0" w:color="000080"/>
            </w:tcBorders>
            <w:shd w:val="clear" w:color="auto" w:fill="E6E6FF"/>
          </w:tcPr>
          <w:p w:rsidR="004B0B93" w:rsidRDefault="00697B4F">
            <w:pPr>
              <w:pStyle w:val="TableParagraph"/>
              <w:spacing w:line="265" w:lineRule="exact"/>
              <w:jc w:val="left"/>
              <w:rPr>
                <w:b/>
              </w:rPr>
            </w:pPr>
            <w:r>
              <w:rPr>
                <w:b/>
                <w:color w:val="00000A"/>
              </w:rPr>
              <w:t>Item</w:t>
            </w:r>
          </w:p>
        </w:tc>
        <w:tc>
          <w:tcPr>
            <w:tcW w:w="7282" w:type="dxa"/>
            <w:tcBorders>
              <w:top w:val="single" w:sz="4" w:space="0" w:color="000080"/>
              <w:bottom w:val="single" w:sz="4" w:space="0" w:color="000080"/>
            </w:tcBorders>
            <w:shd w:val="clear" w:color="auto" w:fill="E6E6FF"/>
          </w:tcPr>
          <w:p w:rsidR="004B0B93" w:rsidRDefault="00697B4F">
            <w:pPr>
              <w:pStyle w:val="TableParagraph"/>
              <w:spacing w:line="265" w:lineRule="exact"/>
              <w:ind w:left="3098" w:right="3086"/>
              <w:rPr>
                <w:b/>
              </w:rPr>
            </w:pPr>
            <w:r>
              <w:rPr>
                <w:b/>
                <w:color w:val="00000A"/>
              </w:rPr>
              <w:t>DESCRIÇÃO</w:t>
            </w:r>
          </w:p>
        </w:tc>
        <w:tc>
          <w:tcPr>
            <w:tcW w:w="1091" w:type="dxa"/>
            <w:tcBorders>
              <w:top w:val="single" w:sz="4" w:space="0" w:color="000080"/>
              <w:bottom w:val="single" w:sz="4" w:space="0" w:color="000080"/>
              <w:right w:val="single" w:sz="4" w:space="0" w:color="000080"/>
            </w:tcBorders>
            <w:shd w:val="clear" w:color="auto" w:fill="E6E6FF"/>
          </w:tcPr>
          <w:p w:rsidR="004B0B93" w:rsidRDefault="00697B4F">
            <w:pPr>
              <w:pStyle w:val="TableParagraph"/>
              <w:spacing w:line="265" w:lineRule="exact"/>
              <w:ind w:left="255" w:right="244"/>
              <w:rPr>
                <w:b/>
              </w:rPr>
            </w:pPr>
            <w:r>
              <w:rPr>
                <w:b/>
                <w:color w:val="00000A"/>
              </w:rPr>
              <w:t>GRAU</w:t>
            </w:r>
          </w:p>
        </w:tc>
      </w:tr>
      <w:tr w:rsidR="004B0B93">
        <w:trPr>
          <w:trHeight w:val="729"/>
        </w:trPr>
        <w:tc>
          <w:tcPr>
            <w:tcW w:w="828" w:type="dxa"/>
            <w:tcBorders>
              <w:top w:val="single" w:sz="4" w:space="0" w:color="000080"/>
              <w:left w:val="single" w:sz="4" w:space="0" w:color="000080"/>
              <w:bottom w:val="single" w:sz="4" w:space="0" w:color="000080"/>
            </w:tcBorders>
          </w:tcPr>
          <w:p w:rsidR="004B0B93" w:rsidRDefault="00697B4F">
            <w:pPr>
              <w:pStyle w:val="TableParagraph"/>
              <w:spacing w:before="150" w:after="0"/>
              <w:ind w:left="0" w:right="346"/>
              <w:jc w:val="right"/>
              <w:rPr>
                <w:b/>
              </w:rPr>
            </w:pPr>
            <w:r>
              <w:rPr>
                <w:b/>
                <w:color w:val="00000A"/>
              </w:rPr>
              <w:t>1</w:t>
            </w:r>
          </w:p>
        </w:tc>
        <w:tc>
          <w:tcPr>
            <w:tcW w:w="7282" w:type="dxa"/>
            <w:tcBorders>
              <w:top w:val="single" w:sz="4" w:space="0" w:color="000080"/>
              <w:bottom w:val="single" w:sz="4" w:space="0" w:color="000080"/>
            </w:tcBorders>
          </w:tcPr>
          <w:p w:rsidR="004B0B93" w:rsidRDefault="00697B4F">
            <w:pPr>
              <w:pStyle w:val="TableParagraph"/>
              <w:spacing w:line="271" w:lineRule="auto"/>
              <w:ind w:right="-15"/>
              <w:jc w:val="left"/>
            </w:pPr>
            <w:r>
              <w:rPr>
                <w:color w:val="00000A"/>
              </w:rPr>
              <w:t>Permitir</w:t>
            </w:r>
            <w:r>
              <w:rPr>
                <w:color w:val="00000A"/>
                <w:spacing w:val="6"/>
              </w:rPr>
              <w:t xml:space="preserve"> </w:t>
            </w:r>
            <w:r>
              <w:rPr>
                <w:color w:val="00000A"/>
              </w:rPr>
              <w:t>a</w:t>
            </w:r>
            <w:r>
              <w:rPr>
                <w:color w:val="00000A"/>
                <w:spacing w:val="8"/>
              </w:rPr>
              <w:t xml:space="preserve"> </w:t>
            </w:r>
            <w:r>
              <w:rPr>
                <w:color w:val="00000A"/>
              </w:rPr>
              <w:t>presença</w:t>
            </w:r>
            <w:r>
              <w:rPr>
                <w:color w:val="00000A"/>
                <w:spacing w:val="6"/>
              </w:rPr>
              <w:t xml:space="preserve"> </w:t>
            </w:r>
            <w:r>
              <w:rPr>
                <w:color w:val="00000A"/>
              </w:rPr>
              <w:t>de</w:t>
            </w:r>
            <w:r>
              <w:rPr>
                <w:color w:val="00000A"/>
                <w:spacing w:val="6"/>
              </w:rPr>
              <w:t xml:space="preserve"> </w:t>
            </w:r>
            <w:r>
              <w:rPr>
                <w:color w:val="00000A"/>
              </w:rPr>
              <w:t>empregado</w:t>
            </w:r>
            <w:r>
              <w:rPr>
                <w:color w:val="00000A"/>
                <w:spacing w:val="6"/>
              </w:rPr>
              <w:t xml:space="preserve"> </w:t>
            </w:r>
            <w:r>
              <w:rPr>
                <w:color w:val="00000A"/>
              </w:rPr>
              <w:t>não</w:t>
            </w:r>
            <w:r>
              <w:rPr>
                <w:color w:val="00000A"/>
                <w:spacing w:val="10"/>
              </w:rPr>
              <w:t xml:space="preserve"> </w:t>
            </w:r>
            <w:r>
              <w:rPr>
                <w:color w:val="00000A"/>
              </w:rPr>
              <w:t>uniformizado,</w:t>
            </w:r>
            <w:r>
              <w:rPr>
                <w:color w:val="00000A"/>
                <w:spacing w:val="5"/>
              </w:rPr>
              <w:t xml:space="preserve"> </w:t>
            </w:r>
            <w:r>
              <w:rPr>
                <w:color w:val="00000A"/>
              </w:rPr>
              <w:t>mal</w:t>
            </w:r>
            <w:r>
              <w:rPr>
                <w:color w:val="00000A"/>
                <w:spacing w:val="5"/>
              </w:rPr>
              <w:t xml:space="preserve"> </w:t>
            </w:r>
            <w:r>
              <w:rPr>
                <w:color w:val="00000A"/>
              </w:rPr>
              <w:t>apresentado;</w:t>
            </w:r>
            <w:r>
              <w:rPr>
                <w:color w:val="00000A"/>
                <w:spacing w:val="8"/>
              </w:rPr>
              <w:t xml:space="preserve"> </w:t>
            </w:r>
            <w:r>
              <w:rPr>
                <w:color w:val="00000A"/>
              </w:rPr>
              <w:t>por</w:t>
            </w:r>
            <w:r>
              <w:rPr>
                <w:color w:val="00000A"/>
                <w:spacing w:val="-47"/>
              </w:rPr>
              <w:t xml:space="preserve"> </w:t>
            </w:r>
            <w:r>
              <w:rPr>
                <w:color w:val="00000A"/>
              </w:rPr>
              <w:t>empregado e</w:t>
            </w:r>
            <w:r>
              <w:rPr>
                <w:color w:val="00000A"/>
                <w:spacing w:val="-2"/>
              </w:rPr>
              <w:t xml:space="preserve"> </w:t>
            </w:r>
            <w:r>
              <w:rPr>
                <w:color w:val="00000A"/>
              </w:rPr>
              <w:t>por</w:t>
            </w:r>
            <w:r>
              <w:rPr>
                <w:color w:val="00000A"/>
                <w:spacing w:val="-1"/>
              </w:rPr>
              <w:t xml:space="preserve"> </w:t>
            </w:r>
            <w:r>
              <w:rPr>
                <w:color w:val="00000A"/>
              </w:rPr>
              <w:t>ocorrência.</w:t>
            </w:r>
          </w:p>
        </w:tc>
        <w:tc>
          <w:tcPr>
            <w:tcW w:w="1091" w:type="dxa"/>
            <w:tcBorders>
              <w:top w:val="single" w:sz="4" w:space="0" w:color="000080"/>
              <w:bottom w:val="single" w:sz="4" w:space="0" w:color="000080"/>
              <w:right w:val="single" w:sz="4" w:space="0" w:color="000080"/>
            </w:tcBorders>
          </w:tcPr>
          <w:p w:rsidR="004B0B93" w:rsidRDefault="00697B4F">
            <w:pPr>
              <w:pStyle w:val="TableParagraph"/>
              <w:spacing w:before="150" w:after="0"/>
              <w:ind w:left="250" w:right="244"/>
            </w:pPr>
            <w:r>
              <w:rPr>
                <w:color w:val="00000A"/>
              </w:rPr>
              <w:t>01</w:t>
            </w:r>
          </w:p>
        </w:tc>
      </w:tr>
      <w:tr w:rsidR="004B0B93">
        <w:trPr>
          <w:trHeight w:val="731"/>
        </w:trPr>
        <w:tc>
          <w:tcPr>
            <w:tcW w:w="828" w:type="dxa"/>
            <w:tcBorders>
              <w:top w:val="single" w:sz="4" w:space="0" w:color="000080"/>
              <w:left w:val="single" w:sz="4" w:space="0" w:color="000080"/>
              <w:bottom w:val="single" w:sz="4" w:space="0" w:color="000080"/>
            </w:tcBorders>
          </w:tcPr>
          <w:p w:rsidR="004B0B93" w:rsidRDefault="00697B4F">
            <w:pPr>
              <w:pStyle w:val="TableParagraph"/>
              <w:spacing w:before="152" w:after="0"/>
              <w:ind w:left="0" w:right="346"/>
              <w:jc w:val="right"/>
              <w:rPr>
                <w:b/>
              </w:rPr>
            </w:pPr>
            <w:r>
              <w:rPr>
                <w:b/>
                <w:color w:val="00000A"/>
              </w:rPr>
              <w:t>2</w:t>
            </w:r>
          </w:p>
        </w:tc>
        <w:tc>
          <w:tcPr>
            <w:tcW w:w="7282" w:type="dxa"/>
            <w:tcBorders>
              <w:top w:val="single" w:sz="4" w:space="0" w:color="000080"/>
              <w:bottom w:val="single" w:sz="4" w:space="0" w:color="000080"/>
            </w:tcBorders>
          </w:tcPr>
          <w:p w:rsidR="004B0B93" w:rsidRDefault="00697B4F">
            <w:pPr>
              <w:pStyle w:val="TableParagraph"/>
              <w:spacing w:line="276" w:lineRule="auto"/>
              <w:ind w:right="-15"/>
              <w:jc w:val="left"/>
            </w:pPr>
            <w:r>
              <w:rPr>
                <w:color w:val="00000A"/>
              </w:rPr>
              <w:t>Manter</w:t>
            </w:r>
            <w:r>
              <w:rPr>
                <w:color w:val="00000A"/>
                <w:spacing w:val="6"/>
              </w:rPr>
              <w:t xml:space="preserve"> </w:t>
            </w:r>
            <w:r>
              <w:rPr>
                <w:color w:val="00000A"/>
              </w:rPr>
              <w:t>funcionário</w:t>
            </w:r>
            <w:r>
              <w:rPr>
                <w:color w:val="00000A"/>
                <w:spacing w:val="5"/>
              </w:rPr>
              <w:t xml:space="preserve"> </w:t>
            </w:r>
            <w:r>
              <w:rPr>
                <w:color w:val="00000A"/>
              </w:rPr>
              <w:t>sem</w:t>
            </w:r>
            <w:r>
              <w:rPr>
                <w:color w:val="00000A"/>
                <w:spacing w:val="3"/>
              </w:rPr>
              <w:t xml:space="preserve"> </w:t>
            </w:r>
            <w:r>
              <w:rPr>
                <w:color w:val="00000A"/>
              </w:rPr>
              <w:t>qualificação</w:t>
            </w:r>
            <w:r>
              <w:rPr>
                <w:color w:val="00000A"/>
                <w:spacing w:val="7"/>
              </w:rPr>
              <w:t xml:space="preserve"> </w:t>
            </w:r>
            <w:r>
              <w:rPr>
                <w:color w:val="00000A"/>
              </w:rPr>
              <w:t>para</w:t>
            </w:r>
            <w:r>
              <w:rPr>
                <w:color w:val="00000A"/>
                <w:spacing w:val="3"/>
              </w:rPr>
              <w:t xml:space="preserve"> </w:t>
            </w:r>
            <w:r>
              <w:rPr>
                <w:color w:val="00000A"/>
              </w:rPr>
              <w:t>a</w:t>
            </w:r>
            <w:r>
              <w:rPr>
                <w:color w:val="00000A"/>
                <w:spacing w:val="1"/>
              </w:rPr>
              <w:t xml:space="preserve"> </w:t>
            </w:r>
            <w:r>
              <w:rPr>
                <w:color w:val="00000A"/>
              </w:rPr>
              <w:t>execução</w:t>
            </w:r>
            <w:r>
              <w:rPr>
                <w:color w:val="00000A"/>
                <w:spacing w:val="4"/>
              </w:rPr>
              <w:t xml:space="preserve"> </w:t>
            </w:r>
            <w:r>
              <w:rPr>
                <w:color w:val="00000A"/>
              </w:rPr>
              <w:t>dos</w:t>
            </w:r>
            <w:r>
              <w:rPr>
                <w:color w:val="00000A"/>
                <w:spacing w:val="1"/>
              </w:rPr>
              <w:t xml:space="preserve"> </w:t>
            </w:r>
            <w:r>
              <w:rPr>
                <w:color w:val="00000A"/>
              </w:rPr>
              <w:t>serviços;</w:t>
            </w:r>
            <w:r>
              <w:rPr>
                <w:color w:val="00000A"/>
                <w:spacing w:val="5"/>
              </w:rPr>
              <w:t xml:space="preserve"> </w:t>
            </w:r>
            <w:r>
              <w:rPr>
                <w:color w:val="00000A"/>
              </w:rPr>
              <w:t>por</w:t>
            </w:r>
            <w:r>
              <w:rPr>
                <w:color w:val="00000A"/>
                <w:spacing w:val="-47"/>
              </w:rPr>
              <w:t xml:space="preserve"> </w:t>
            </w:r>
            <w:r>
              <w:rPr>
                <w:color w:val="00000A"/>
              </w:rPr>
              <w:t>empregado e</w:t>
            </w:r>
            <w:r>
              <w:rPr>
                <w:color w:val="00000A"/>
                <w:spacing w:val="-2"/>
              </w:rPr>
              <w:t xml:space="preserve"> </w:t>
            </w:r>
            <w:r>
              <w:rPr>
                <w:color w:val="00000A"/>
              </w:rPr>
              <w:t>por</w:t>
            </w:r>
            <w:r>
              <w:rPr>
                <w:color w:val="00000A"/>
                <w:spacing w:val="1"/>
              </w:rPr>
              <w:t xml:space="preserve"> </w:t>
            </w:r>
            <w:r>
              <w:rPr>
                <w:color w:val="00000A"/>
              </w:rPr>
              <w:t>dia.</w:t>
            </w:r>
          </w:p>
        </w:tc>
        <w:tc>
          <w:tcPr>
            <w:tcW w:w="1091" w:type="dxa"/>
            <w:tcBorders>
              <w:top w:val="single" w:sz="4" w:space="0" w:color="000080"/>
              <w:bottom w:val="single" w:sz="4" w:space="0" w:color="000080"/>
              <w:right w:val="single" w:sz="4" w:space="0" w:color="000080"/>
            </w:tcBorders>
          </w:tcPr>
          <w:p w:rsidR="004B0B93" w:rsidRDefault="00697B4F">
            <w:pPr>
              <w:pStyle w:val="TableParagraph"/>
              <w:spacing w:before="152" w:after="0"/>
              <w:ind w:left="250" w:right="244"/>
            </w:pPr>
            <w:r>
              <w:rPr>
                <w:color w:val="00000A"/>
              </w:rPr>
              <w:t>01</w:t>
            </w:r>
          </w:p>
        </w:tc>
      </w:tr>
      <w:tr w:rsidR="004B0B93">
        <w:trPr>
          <w:trHeight w:val="729"/>
        </w:trPr>
        <w:tc>
          <w:tcPr>
            <w:tcW w:w="828" w:type="dxa"/>
            <w:tcBorders>
              <w:top w:val="single" w:sz="4" w:space="0" w:color="000080"/>
              <w:left w:val="single" w:sz="4" w:space="0" w:color="000080"/>
              <w:bottom w:val="single" w:sz="4" w:space="0" w:color="000080"/>
            </w:tcBorders>
          </w:tcPr>
          <w:p w:rsidR="004B0B93" w:rsidRDefault="00697B4F">
            <w:pPr>
              <w:pStyle w:val="TableParagraph"/>
              <w:spacing w:before="150" w:after="0"/>
              <w:ind w:left="0" w:right="346"/>
              <w:jc w:val="right"/>
              <w:rPr>
                <w:b/>
              </w:rPr>
            </w:pPr>
            <w:r>
              <w:rPr>
                <w:b/>
                <w:color w:val="00000A"/>
              </w:rPr>
              <w:t>3</w:t>
            </w:r>
          </w:p>
        </w:tc>
        <w:tc>
          <w:tcPr>
            <w:tcW w:w="7282" w:type="dxa"/>
            <w:tcBorders>
              <w:top w:val="single" w:sz="4" w:space="0" w:color="000080"/>
              <w:bottom w:val="single" w:sz="4" w:space="0" w:color="000080"/>
            </w:tcBorders>
          </w:tcPr>
          <w:p w:rsidR="004B0B93" w:rsidRDefault="00697B4F">
            <w:pPr>
              <w:pStyle w:val="TableParagraph"/>
              <w:spacing w:line="276" w:lineRule="auto"/>
              <w:ind w:right="-15"/>
              <w:jc w:val="left"/>
            </w:pPr>
            <w:r>
              <w:rPr>
                <w:color w:val="00000A"/>
              </w:rPr>
              <w:t>Executar</w:t>
            </w:r>
            <w:r>
              <w:rPr>
                <w:color w:val="00000A"/>
                <w:spacing w:val="-8"/>
              </w:rPr>
              <w:t xml:space="preserve"> </w:t>
            </w:r>
            <w:r>
              <w:rPr>
                <w:color w:val="00000A"/>
              </w:rPr>
              <w:t>serviço</w:t>
            </w:r>
            <w:r>
              <w:rPr>
                <w:color w:val="00000A"/>
                <w:spacing w:val="-5"/>
              </w:rPr>
              <w:t xml:space="preserve"> </w:t>
            </w:r>
            <w:r>
              <w:rPr>
                <w:color w:val="00000A"/>
              </w:rPr>
              <w:t>incompleto,</w:t>
            </w:r>
            <w:r>
              <w:rPr>
                <w:color w:val="00000A"/>
                <w:spacing w:val="-9"/>
              </w:rPr>
              <w:t xml:space="preserve"> </w:t>
            </w:r>
            <w:r>
              <w:rPr>
                <w:color w:val="00000A"/>
              </w:rPr>
              <w:t>paliativo</w:t>
            </w:r>
            <w:r>
              <w:rPr>
                <w:color w:val="00000A"/>
                <w:spacing w:val="-7"/>
              </w:rPr>
              <w:t xml:space="preserve"> </w:t>
            </w:r>
            <w:r>
              <w:rPr>
                <w:color w:val="00000A"/>
              </w:rPr>
              <w:t>substitutivo</w:t>
            </w:r>
            <w:r>
              <w:rPr>
                <w:color w:val="00000A"/>
                <w:spacing w:val="-7"/>
              </w:rPr>
              <w:t xml:space="preserve"> </w:t>
            </w:r>
            <w:r>
              <w:rPr>
                <w:color w:val="00000A"/>
              </w:rPr>
              <w:t>como</w:t>
            </w:r>
            <w:r>
              <w:rPr>
                <w:color w:val="00000A"/>
                <w:spacing w:val="-5"/>
              </w:rPr>
              <w:t xml:space="preserve"> </w:t>
            </w:r>
            <w:r>
              <w:rPr>
                <w:color w:val="00000A"/>
              </w:rPr>
              <w:t>por</w:t>
            </w:r>
            <w:r>
              <w:rPr>
                <w:color w:val="00000A"/>
                <w:spacing w:val="-7"/>
              </w:rPr>
              <w:t xml:space="preserve"> </w:t>
            </w:r>
            <w:r>
              <w:rPr>
                <w:color w:val="00000A"/>
              </w:rPr>
              <w:t>caráter</w:t>
            </w:r>
            <w:r>
              <w:rPr>
                <w:color w:val="00000A"/>
                <w:spacing w:val="-7"/>
              </w:rPr>
              <w:t xml:space="preserve"> </w:t>
            </w:r>
            <w:r>
              <w:rPr>
                <w:color w:val="00000A"/>
              </w:rPr>
              <w:t>permanente,</w:t>
            </w:r>
            <w:r>
              <w:rPr>
                <w:color w:val="00000A"/>
                <w:spacing w:val="-46"/>
              </w:rPr>
              <w:t xml:space="preserve"> </w:t>
            </w:r>
            <w:r>
              <w:rPr>
                <w:color w:val="00000A"/>
              </w:rPr>
              <w:t>ou</w:t>
            </w:r>
            <w:r>
              <w:rPr>
                <w:color w:val="00000A"/>
                <w:spacing w:val="-2"/>
              </w:rPr>
              <w:t xml:space="preserve"> </w:t>
            </w:r>
            <w:r>
              <w:rPr>
                <w:color w:val="00000A"/>
              </w:rPr>
              <w:t>deixar</w:t>
            </w:r>
            <w:r>
              <w:rPr>
                <w:color w:val="00000A"/>
                <w:spacing w:val="-2"/>
              </w:rPr>
              <w:t xml:space="preserve"> </w:t>
            </w:r>
            <w:r>
              <w:rPr>
                <w:color w:val="00000A"/>
              </w:rPr>
              <w:t>de</w:t>
            </w:r>
            <w:r>
              <w:rPr>
                <w:color w:val="00000A"/>
                <w:spacing w:val="-1"/>
              </w:rPr>
              <w:t xml:space="preserve"> </w:t>
            </w:r>
            <w:r>
              <w:rPr>
                <w:color w:val="00000A"/>
              </w:rPr>
              <w:t>providenciar</w:t>
            </w:r>
            <w:r>
              <w:rPr>
                <w:color w:val="00000A"/>
                <w:spacing w:val="-4"/>
              </w:rPr>
              <w:t xml:space="preserve"> </w:t>
            </w:r>
            <w:r>
              <w:rPr>
                <w:color w:val="00000A"/>
              </w:rPr>
              <w:t>recomposição</w:t>
            </w:r>
            <w:r>
              <w:rPr>
                <w:color w:val="00000A"/>
                <w:spacing w:val="2"/>
              </w:rPr>
              <w:t xml:space="preserve"> </w:t>
            </w:r>
            <w:r>
              <w:rPr>
                <w:color w:val="00000A"/>
              </w:rPr>
              <w:t>complementar;</w:t>
            </w:r>
            <w:r>
              <w:rPr>
                <w:color w:val="00000A"/>
                <w:spacing w:val="-2"/>
              </w:rPr>
              <w:t xml:space="preserve"> </w:t>
            </w:r>
            <w:r>
              <w:rPr>
                <w:color w:val="00000A"/>
              </w:rPr>
              <w:t>por</w:t>
            </w:r>
            <w:r>
              <w:rPr>
                <w:color w:val="00000A"/>
                <w:spacing w:val="-5"/>
              </w:rPr>
              <w:t xml:space="preserve"> </w:t>
            </w:r>
            <w:r>
              <w:rPr>
                <w:color w:val="00000A"/>
              </w:rPr>
              <w:t>ocorrência.</w:t>
            </w:r>
          </w:p>
        </w:tc>
        <w:tc>
          <w:tcPr>
            <w:tcW w:w="1091" w:type="dxa"/>
            <w:tcBorders>
              <w:top w:val="single" w:sz="4" w:space="0" w:color="000080"/>
              <w:bottom w:val="single" w:sz="4" w:space="0" w:color="000080"/>
              <w:right w:val="single" w:sz="4" w:space="0" w:color="000080"/>
            </w:tcBorders>
          </w:tcPr>
          <w:p w:rsidR="004B0B93" w:rsidRDefault="00697B4F">
            <w:pPr>
              <w:pStyle w:val="TableParagraph"/>
              <w:spacing w:before="150" w:after="0"/>
              <w:ind w:left="250" w:right="244"/>
            </w:pPr>
            <w:r>
              <w:rPr>
                <w:color w:val="00000A"/>
              </w:rPr>
              <w:t>02</w:t>
            </w:r>
          </w:p>
        </w:tc>
      </w:tr>
      <w:tr w:rsidR="004B0B93">
        <w:trPr>
          <w:trHeight w:val="731"/>
        </w:trPr>
        <w:tc>
          <w:tcPr>
            <w:tcW w:w="828" w:type="dxa"/>
            <w:tcBorders>
              <w:top w:val="single" w:sz="4" w:space="0" w:color="000080"/>
              <w:left w:val="single" w:sz="4" w:space="0" w:color="000080"/>
              <w:bottom w:val="single" w:sz="4" w:space="0" w:color="000080"/>
            </w:tcBorders>
          </w:tcPr>
          <w:p w:rsidR="004B0B93" w:rsidRDefault="00697B4F">
            <w:pPr>
              <w:pStyle w:val="TableParagraph"/>
              <w:spacing w:before="152" w:after="0"/>
              <w:ind w:left="0" w:right="346"/>
              <w:jc w:val="right"/>
              <w:rPr>
                <w:b/>
              </w:rPr>
            </w:pPr>
            <w:r>
              <w:rPr>
                <w:b/>
                <w:color w:val="00000A"/>
              </w:rPr>
              <w:t>4</w:t>
            </w:r>
          </w:p>
        </w:tc>
        <w:tc>
          <w:tcPr>
            <w:tcW w:w="7282" w:type="dxa"/>
            <w:tcBorders>
              <w:top w:val="single" w:sz="4" w:space="0" w:color="000080"/>
              <w:bottom w:val="single" w:sz="4" w:space="0" w:color="000080"/>
            </w:tcBorders>
          </w:tcPr>
          <w:p w:rsidR="004B0B93" w:rsidRDefault="00697B4F">
            <w:pPr>
              <w:pStyle w:val="TableParagraph"/>
              <w:spacing w:line="271" w:lineRule="auto"/>
              <w:ind w:right="-15"/>
              <w:jc w:val="left"/>
            </w:pPr>
            <w:r>
              <w:rPr>
                <w:color w:val="00000A"/>
              </w:rPr>
              <w:t>Fornecer</w:t>
            </w:r>
            <w:r>
              <w:rPr>
                <w:color w:val="00000A"/>
                <w:spacing w:val="46"/>
              </w:rPr>
              <w:t xml:space="preserve"> </w:t>
            </w:r>
            <w:r>
              <w:rPr>
                <w:color w:val="00000A"/>
              </w:rPr>
              <w:t>informação</w:t>
            </w:r>
            <w:r>
              <w:rPr>
                <w:color w:val="00000A"/>
                <w:spacing w:val="45"/>
              </w:rPr>
              <w:t xml:space="preserve"> </w:t>
            </w:r>
            <w:r>
              <w:rPr>
                <w:color w:val="00000A"/>
              </w:rPr>
              <w:t>pérfida</w:t>
            </w:r>
            <w:r>
              <w:rPr>
                <w:color w:val="00000A"/>
                <w:spacing w:val="46"/>
              </w:rPr>
              <w:t xml:space="preserve"> </w:t>
            </w:r>
            <w:r>
              <w:rPr>
                <w:color w:val="00000A"/>
              </w:rPr>
              <w:t>de</w:t>
            </w:r>
            <w:r>
              <w:rPr>
                <w:color w:val="00000A"/>
                <w:spacing w:val="43"/>
              </w:rPr>
              <w:t xml:space="preserve"> </w:t>
            </w:r>
            <w:r>
              <w:rPr>
                <w:color w:val="00000A"/>
              </w:rPr>
              <w:t>serviço</w:t>
            </w:r>
            <w:r>
              <w:rPr>
                <w:color w:val="00000A"/>
                <w:spacing w:val="44"/>
              </w:rPr>
              <w:t xml:space="preserve"> </w:t>
            </w:r>
            <w:r>
              <w:rPr>
                <w:color w:val="00000A"/>
              </w:rPr>
              <w:t>ou</w:t>
            </w:r>
            <w:r>
              <w:rPr>
                <w:color w:val="00000A"/>
                <w:spacing w:val="42"/>
              </w:rPr>
              <w:t xml:space="preserve"> </w:t>
            </w:r>
            <w:r>
              <w:rPr>
                <w:color w:val="00000A"/>
              </w:rPr>
              <w:t>substituição</w:t>
            </w:r>
            <w:r>
              <w:rPr>
                <w:color w:val="00000A"/>
                <w:spacing w:val="45"/>
              </w:rPr>
              <w:t xml:space="preserve"> </w:t>
            </w:r>
            <w:r>
              <w:rPr>
                <w:color w:val="00000A"/>
              </w:rPr>
              <w:t>de</w:t>
            </w:r>
            <w:r>
              <w:rPr>
                <w:color w:val="00000A"/>
                <w:spacing w:val="40"/>
              </w:rPr>
              <w:t xml:space="preserve"> </w:t>
            </w:r>
            <w:r>
              <w:rPr>
                <w:color w:val="00000A"/>
              </w:rPr>
              <w:t>material;</w:t>
            </w:r>
            <w:r>
              <w:rPr>
                <w:color w:val="00000A"/>
                <w:spacing w:val="46"/>
              </w:rPr>
              <w:t xml:space="preserve"> </w:t>
            </w:r>
            <w:r>
              <w:rPr>
                <w:color w:val="00000A"/>
              </w:rPr>
              <w:t>por</w:t>
            </w:r>
            <w:r>
              <w:rPr>
                <w:color w:val="00000A"/>
                <w:spacing w:val="-47"/>
              </w:rPr>
              <w:t xml:space="preserve"> </w:t>
            </w:r>
            <w:r>
              <w:rPr>
                <w:color w:val="00000A"/>
              </w:rPr>
              <w:t>ocorrência.</w:t>
            </w:r>
          </w:p>
        </w:tc>
        <w:tc>
          <w:tcPr>
            <w:tcW w:w="1091" w:type="dxa"/>
            <w:tcBorders>
              <w:top w:val="single" w:sz="4" w:space="0" w:color="000080"/>
              <w:bottom w:val="single" w:sz="4" w:space="0" w:color="000080"/>
              <w:right w:val="single" w:sz="4" w:space="0" w:color="000080"/>
            </w:tcBorders>
          </w:tcPr>
          <w:p w:rsidR="004B0B93" w:rsidRDefault="00697B4F">
            <w:pPr>
              <w:pStyle w:val="TableParagraph"/>
              <w:spacing w:before="152" w:after="0"/>
              <w:ind w:left="250" w:right="244"/>
            </w:pPr>
            <w:r>
              <w:rPr>
                <w:color w:val="00000A"/>
              </w:rPr>
              <w:t>02</w:t>
            </w:r>
          </w:p>
        </w:tc>
      </w:tr>
      <w:tr w:rsidR="004B0B93">
        <w:trPr>
          <w:trHeight w:val="731"/>
        </w:trPr>
        <w:tc>
          <w:tcPr>
            <w:tcW w:w="828" w:type="dxa"/>
            <w:tcBorders>
              <w:top w:val="single" w:sz="4" w:space="0" w:color="000080"/>
              <w:left w:val="single" w:sz="4" w:space="0" w:color="000080"/>
              <w:bottom w:val="single" w:sz="4" w:space="0" w:color="000080"/>
            </w:tcBorders>
          </w:tcPr>
          <w:p w:rsidR="004B0B93" w:rsidRDefault="00697B4F">
            <w:pPr>
              <w:pStyle w:val="TableParagraph"/>
              <w:spacing w:before="152" w:after="0"/>
              <w:ind w:left="0" w:right="346"/>
              <w:jc w:val="right"/>
              <w:rPr>
                <w:b/>
              </w:rPr>
            </w:pPr>
            <w:r>
              <w:rPr>
                <w:b/>
                <w:color w:val="00000A"/>
              </w:rPr>
              <w:t>5</w:t>
            </w:r>
          </w:p>
        </w:tc>
        <w:tc>
          <w:tcPr>
            <w:tcW w:w="7282" w:type="dxa"/>
            <w:tcBorders>
              <w:top w:val="single" w:sz="4" w:space="0" w:color="000080"/>
              <w:bottom w:val="single" w:sz="4" w:space="0" w:color="000080"/>
            </w:tcBorders>
          </w:tcPr>
          <w:p w:rsidR="004B0B93" w:rsidRDefault="00697B4F">
            <w:pPr>
              <w:pStyle w:val="TableParagraph"/>
              <w:spacing w:line="276" w:lineRule="auto"/>
              <w:ind w:right="-15"/>
              <w:jc w:val="left"/>
            </w:pPr>
            <w:r>
              <w:rPr>
                <w:color w:val="00000A"/>
              </w:rPr>
              <w:t>Executar</w:t>
            </w:r>
            <w:r>
              <w:rPr>
                <w:color w:val="00000A"/>
                <w:spacing w:val="14"/>
              </w:rPr>
              <w:t xml:space="preserve"> </w:t>
            </w:r>
            <w:r>
              <w:rPr>
                <w:color w:val="00000A"/>
              </w:rPr>
              <w:t>serviço</w:t>
            </w:r>
            <w:r>
              <w:rPr>
                <w:color w:val="00000A"/>
                <w:spacing w:val="14"/>
              </w:rPr>
              <w:t xml:space="preserve"> </w:t>
            </w:r>
            <w:r>
              <w:rPr>
                <w:color w:val="00000A"/>
              </w:rPr>
              <w:t>sem</w:t>
            </w:r>
            <w:r>
              <w:rPr>
                <w:color w:val="00000A"/>
                <w:spacing w:val="16"/>
              </w:rPr>
              <w:t xml:space="preserve"> </w:t>
            </w:r>
            <w:r>
              <w:rPr>
                <w:color w:val="00000A"/>
              </w:rPr>
              <w:t>a</w:t>
            </w:r>
            <w:r>
              <w:rPr>
                <w:color w:val="00000A"/>
                <w:spacing w:val="13"/>
              </w:rPr>
              <w:t xml:space="preserve"> </w:t>
            </w:r>
            <w:r>
              <w:rPr>
                <w:color w:val="00000A"/>
              </w:rPr>
              <w:t>utilização</w:t>
            </w:r>
            <w:r>
              <w:rPr>
                <w:color w:val="00000A"/>
                <w:spacing w:val="14"/>
              </w:rPr>
              <w:t xml:space="preserve"> </w:t>
            </w:r>
            <w:r>
              <w:rPr>
                <w:color w:val="00000A"/>
              </w:rPr>
              <w:t>de</w:t>
            </w:r>
            <w:r>
              <w:rPr>
                <w:color w:val="00000A"/>
                <w:spacing w:val="15"/>
              </w:rPr>
              <w:t xml:space="preserve"> </w:t>
            </w:r>
            <w:r>
              <w:rPr>
                <w:color w:val="00000A"/>
              </w:rPr>
              <w:t>equipamentos</w:t>
            </w:r>
            <w:r>
              <w:rPr>
                <w:color w:val="00000A"/>
                <w:spacing w:val="13"/>
              </w:rPr>
              <w:t xml:space="preserve"> </w:t>
            </w:r>
            <w:r>
              <w:rPr>
                <w:color w:val="00000A"/>
              </w:rPr>
              <w:t>de</w:t>
            </w:r>
            <w:r>
              <w:rPr>
                <w:color w:val="00000A"/>
                <w:spacing w:val="15"/>
              </w:rPr>
              <w:t xml:space="preserve"> </w:t>
            </w:r>
            <w:r>
              <w:rPr>
                <w:color w:val="00000A"/>
              </w:rPr>
              <w:t>proteção</w:t>
            </w:r>
            <w:r>
              <w:rPr>
                <w:color w:val="00000A"/>
                <w:spacing w:val="14"/>
              </w:rPr>
              <w:t xml:space="preserve"> </w:t>
            </w:r>
            <w:r>
              <w:rPr>
                <w:color w:val="00000A"/>
              </w:rPr>
              <w:t>individual</w:t>
            </w:r>
            <w:r>
              <w:rPr>
                <w:color w:val="00000A"/>
                <w:spacing w:val="14"/>
              </w:rPr>
              <w:t xml:space="preserve"> </w:t>
            </w:r>
            <w:r>
              <w:rPr>
                <w:color w:val="00000A"/>
              </w:rPr>
              <w:t>(EPI),</w:t>
            </w:r>
            <w:r>
              <w:rPr>
                <w:color w:val="00000A"/>
                <w:spacing w:val="-46"/>
              </w:rPr>
              <w:t xml:space="preserve"> </w:t>
            </w:r>
            <w:r>
              <w:rPr>
                <w:color w:val="00000A"/>
              </w:rPr>
              <w:t>quando</w:t>
            </w:r>
            <w:r>
              <w:rPr>
                <w:color w:val="00000A"/>
                <w:spacing w:val="-1"/>
              </w:rPr>
              <w:t xml:space="preserve"> </w:t>
            </w:r>
            <w:r>
              <w:rPr>
                <w:color w:val="00000A"/>
              </w:rPr>
              <w:t>necessários; por</w:t>
            </w:r>
            <w:r>
              <w:rPr>
                <w:color w:val="00000A"/>
                <w:spacing w:val="-2"/>
              </w:rPr>
              <w:t xml:space="preserve"> </w:t>
            </w:r>
            <w:r>
              <w:rPr>
                <w:color w:val="00000A"/>
              </w:rPr>
              <w:t>empregado</w:t>
            </w:r>
            <w:r>
              <w:rPr>
                <w:color w:val="00000A"/>
                <w:spacing w:val="-3"/>
              </w:rPr>
              <w:t xml:space="preserve"> </w:t>
            </w:r>
            <w:r>
              <w:rPr>
                <w:color w:val="00000A"/>
              </w:rPr>
              <w:t>e por</w:t>
            </w:r>
            <w:r>
              <w:rPr>
                <w:color w:val="00000A"/>
                <w:spacing w:val="-2"/>
              </w:rPr>
              <w:t xml:space="preserve"> </w:t>
            </w:r>
            <w:r>
              <w:rPr>
                <w:color w:val="00000A"/>
              </w:rPr>
              <w:t>ocorrência.</w:t>
            </w:r>
          </w:p>
        </w:tc>
        <w:tc>
          <w:tcPr>
            <w:tcW w:w="1091" w:type="dxa"/>
            <w:tcBorders>
              <w:top w:val="single" w:sz="4" w:space="0" w:color="000080"/>
              <w:bottom w:val="single" w:sz="4" w:space="0" w:color="000080"/>
              <w:right w:val="single" w:sz="4" w:space="0" w:color="000080"/>
            </w:tcBorders>
          </w:tcPr>
          <w:p w:rsidR="004B0B93" w:rsidRDefault="00697B4F">
            <w:pPr>
              <w:pStyle w:val="TableParagraph"/>
              <w:spacing w:before="152" w:after="0"/>
              <w:ind w:left="250" w:right="244"/>
            </w:pPr>
            <w:r>
              <w:rPr>
                <w:color w:val="00000A"/>
              </w:rPr>
              <w:t>03</w:t>
            </w:r>
          </w:p>
        </w:tc>
      </w:tr>
      <w:tr w:rsidR="004B0B93">
        <w:trPr>
          <w:trHeight w:val="729"/>
        </w:trPr>
        <w:tc>
          <w:tcPr>
            <w:tcW w:w="828" w:type="dxa"/>
            <w:tcBorders>
              <w:top w:val="single" w:sz="4" w:space="0" w:color="000080"/>
              <w:left w:val="single" w:sz="4" w:space="0" w:color="000080"/>
              <w:bottom w:val="single" w:sz="4" w:space="0" w:color="000080"/>
            </w:tcBorders>
          </w:tcPr>
          <w:p w:rsidR="004B0B93" w:rsidRDefault="00697B4F">
            <w:pPr>
              <w:pStyle w:val="TableParagraph"/>
              <w:spacing w:before="150" w:after="0"/>
              <w:ind w:left="0" w:right="346"/>
              <w:jc w:val="right"/>
              <w:rPr>
                <w:b/>
              </w:rPr>
            </w:pPr>
            <w:r>
              <w:rPr>
                <w:b/>
                <w:color w:val="00000A"/>
              </w:rPr>
              <w:t>6</w:t>
            </w:r>
          </w:p>
        </w:tc>
        <w:tc>
          <w:tcPr>
            <w:tcW w:w="7282" w:type="dxa"/>
            <w:tcBorders>
              <w:top w:val="single" w:sz="4" w:space="0" w:color="000080"/>
              <w:bottom w:val="single" w:sz="4" w:space="0" w:color="000080"/>
            </w:tcBorders>
          </w:tcPr>
          <w:p w:rsidR="004B0B93" w:rsidRDefault="00697B4F">
            <w:pPr>
              <w:pStyle w:val="TableParagraph"/>
              <w:spacing w:line="271" w:lineRule="auto"/>
              <w:ind w:right="-15"/>
              <w:jc w:val="left"/>
            </w:pPr>
            <w:r>
              <w:rPr>
                <w:color w:val="00000A"/>
              </w:rPr>
              <w:t>Suspender</w:t>
            </w:r>
            <w:r>
              <w:rPr>
                <w:color w:val="00000A"/>
                <w:spacing w:val="48"/>
              </w:rPr>
              <w:t xml:space="preserve"> </w:t>
            </w:r>
            <w:r>
              <w:rPr>
                <w:color w:val="00000A"/>
              </w:rPr>
              <w:t>ou</w:t>
            </w:r>
            <w:r>
              <w:rPr>
                <w:color w:val="00000A"/>
                <w:spacing w:val="44"/>
              </w:rPr>
              <w:t xml:space="preserve"> </w:t>
            </w:r>
            <w:r>
              <w:rPr>
                <w:color w:val="00000A"/>
              </w:rPr>
              <w:t>interromper,</w:t>
            </w:r>
            <w:r>
              <w:rPr>
                <w:color w:val="00000A"/>
                <w:spacing w:val="48"/>
              </w:rPr>
              <w:t xml:space="preserve"> </w:t>
            </w:r>
            <w:r>
              <w:rPr>
                <w:color w:val="00000A"/>
              </w:rPr>
              <w:t>salvo</w:t>
            </w:r>
            <w:r>
              <w:rPr>
                <w:color w:val="00000A"/>
                <w:spacing w:val="47"/>
              </w:rPr>
              <w:t xml:space="preserve"> </w:t>
            </w:r>
            <w:r>
              <w:rPr>
                <w:color w:val="00000A"/>
              </w:rPr>
              <w:t>motivo</w:t>
            </w:r>
            <w:r>
              <w:rPr>
                <w:color w:val="00000A"/>
                <w:spacing w:val="46"/>
              </w:rPr>
              <w:t xml:space="preserve"> </w:t>
            </w:r>
            <w:r>
              <w:rPr>
                <w:color w:val="00000A"/>
              </w:rPr>
              <w:t>de</w:t>
            </w:r>
            <w:r>
              <w:rPr>
                <w:color w:val="00000A"/>
                <w:spacing w:val="48"/>
              </w:rPr>
              <w:t xml:space="preserve"> </w:t>
            </w:r>
            <w:r>
              <w:rPr>
                <w:color w:val="00000A"/>
              </w:rPr>
              <w:t>força</w:t>
            </w:r>
            <w:r>
              <w:rPr>
                <w:color w:val="00000A"/>
                <w:spacing w:val="42"/>
              </w:rPr>
              <w:t xml:space="preserve"> </w:t>
            </w:r>
            <w:r>
              <w:rPr>
                <w:color w:val="00000A"/>
              </w:rPr>
              <w:t>maior</w:t>
            </w:r>
            <w:r>
              <w:rPr>
                <w:color w:val="00000A"/>
                <w:spacing w:val="43"/>
              </w:rPr>
              <w:t xml:space="preserve"> </w:t>
            </w:r>
            <w:r>
              <w:rPr>
                <w:color w:val="00000A"/>
              </w:rPr>
              <w:t>ou</w:t>
            </w:r>
            <w:r>
              <w:rPr>
                <w:color w:val="00000A"/>
                <w:spacing w:val="47"/>
              </w:rPr>
              <w:t xml:space="preserve"> </w:t>
            </w:r>
            <w:r>
              <w:rPr>
                <w:color w:val="00000A"/>
              </w:rPr>
              <w:t>caso</w:t>
            </w:r>
            <w:r>
              <w:rPr>
                <w:color w:val="00000A"/>
                <w:spacing w:val="49"/>
              </w:rPr>
              <w:t xml:space="preserve"> </w:t>
            </w:r>
            <w:r>
              <w:rPr>
                <w:color w:val="00000A"/>
              </w:rPr>
              <w:t>fortuito,</w:t>
            </w:r>
            <w:r>
              <w:rPr>
                <w:color w:val="00000A"/>
                <w:spacing w:val="43"/>
              </w:rPr>
              <w:t xml:space="preserve"> </w:t>
            </w:r>
            <w:r>
              <w:rPr>
                <w:color w:val="00000A"/>
              </w:rPr>
              <w:t>os</w:t>
            </w:r>
            <w:r>
              <w:rPr>
                <w:color w:val="00000A"/>
                <w:spacing w:val="-47"/>
              </w:rPr>
              <w:t xml:space="preserve"> </w:t>
            </w:r>
            <w:r>
              <w:rPr>
                <w:color w:val="00000A"/>
              </w:rPr>
              <w:t>serviços</w:t>
            </w:r>
            <w:r>
              <w:rPr>
                <w:color w:val="00000A"/>
                <w:spacing w:val="-1"/>
              </w:rPr>
              <w:t xml:space="preserve"> </w:t>
            </w:r>
            <w:r>
              <w:rPr>
                <w:color w:val="00000A"/>
              </w:rPr>
              <w:t>contratuais;</w:t>
            </w:r>
            <w:r>
              <w:rPr>
                <w:color w:val="00000A"/>
                <w:spacing w:val="-1"/>
              </w:rPr>
              <w:t xml:space="preserve"> </w:t>
            </w:r>
            <w:r>
              <w:rPr>
                <w:color w:val="00000A"/>
              </w:rPr>
              <w:t>por</w:t>
            </w:r>
            <w:r>
              <w:rPr>
                <w:color w:val="00000A"/>
                <w:spacing w:val="-2"/>
              </w:rPr>
              <w:t xml:space="preserve"> </w:t>
            </w:r>
            <w:r>
              <w:rPr>
                <w:color w:val="00000A"/>
              </w:rPr>
              <w:t>dia</w:t>
            </w:r>
            <w:r>
              <w:rPr>
                <w:color w:val="00000A"/>
                <w:spacing w:val="-1"/>
              </w:rPr>
              <w:t xml:space="preserve"> </w:t>
            </w:r>
            <w:r>
              <w:rPr>
                <w:color w:val="00000A"/>
              </w:rPr>
              <w:t>e por</w:t>
            </w:r>
            <w:r>
              <w:rPr>
                <w:color w:val="00000A"/>
                <w:spacing w:val="-1"/>
              </w:rPr>
              <w:t xml:space="preserve"> </w:t>
            </w:r>
            <w:r>
              <w:rPr>
                <w:color w:val="00000A"/>
              </w:rPr>
              <w:t>tarefa designada.</w:t>
            </w:r>
          </w:p>
        </w:tc>
        <w:tc>
          <w:tcPr>
            <w:tcW w:w="1091" w:type="dxa"/>
            <w:tcBorders>
              <w:top w:val="single" w:sz="4" w:space="0" w:color="000080"/>
              <w:bottom w:val="single" w:sz="4" w:space="0" w:color="000080"/>
              <w:right w:val="single" w:sz="4" w:space="0" w:color="000080"/>
            </w:tcBorders>
          </w:tcPr>
          <w:p w:rsidR="004B0B93" w:rsidRDefault="00697B4F">
            <w:pPr>
              <w:pStyle w:val="TableParagraph"/>
              <w:spacing w:before="150" w:after="0"/>
              <w:ind w:left="250" w:right="244"/>
            </w:pPr>
            <w:r>
              <w:rPr>
                <w:color w:val="00000A"/>
              </w:rPr>
              <w:t>03</w:t>
            </w:r>
          </w:p>
        </w:tc>
      </w:tr>
      <w:tr w:rsidR="004B0B93">
        <w:trPr>
          <w:trHeight w:val="731"/>
        </w:trPr>
        <w:tc>
          <w:tcPr>
            <w:tcW w:w="828" w:type="dxa"/>
            <w:tcBorders>
              <w:top w:val="single" w:sz="4" w:space="0" w:color="000080"/>
              <w:left w:val="single" w:sz="4" w:space="0" w:color="000080"/>
              <w:bottom w:val="single" w:sz="4" w:space="0" w:color="000080"/>
            </w:tcBorders>
          </w:tcPr>
          <w:p w:rsidR="004B0B93" w:rsidRDefault="00697B4F">
            <w:pPr>
              <w:pStyle w:val="TableParagraph"/>
              <w:spacing w:before="152" w:after="0"/>
              <w:ind w:left="0" w:right="346"/>
              <w:jc w:val="right"/>
              <w:rPr>
                <w:b/>
              </w:rPr>
            </w:pPr>
            <w:r>
              <w:rPr>
                <w:b/>
                <w:color w:val="00000A"/>
              </w:rPr>
              <w:lastRenderedPageBreak/>
              <w:t>7</w:t>
            </w:r>
          </w:p>
        </w:tc>
        <w:tc>
          <w:tcPr>
            <w:tcW w:w="7282" w:type="dxa"/>
            <w:tcBorders>
              <w:top w:val="single" w:sz="4" w:space="0" w:color="000080"/>
              <w:bottom w:val="single" w:sz="4" w:space="0" w:color="000080"/>
            </w:tcBorders>
          </w:tcPr>
          <w:p w:rsidR="004B0B93" w:rsidRDefault="00697B4F">
            <w:pPr>
              <w:pStyle w:val="TableParagraph"/>
              <w:spacing w:line="276" w:lineRule="auto"/>
              <w:ind w:right="-15"/>
              <w:jc w:val="left"/>
            </w:pPr>
            <w:r>
              <w:rPr>
                <w:color w:val="00000A"/>
              </w:rPr>
              <w:t>Reutilizar</w:t>
            </w:r>
            <w:r>
              <w:rPr>
                <w:color w:val="00000A"/>
                <w:spacing w:val="30"/>
              </w:rPr>
              <w:t xml:space="preserve"> </w:t>
            </w:r>
            <w:r>
              <w:rPr>
                <w:color w:val="00000A"/>
              </w:rPr>
              <w:t>material,</w:t>
            </w:r>
            <w:r>
              <w:rPr>
                <w:color w:val="00000A"/>
                <w:spacing w:val="30"/>
              </w:rPr>
              <w:t xml:space="preserve"> </w:t>
            </w:r>
            <w:r>
              <w:rPr>
                <w:color w:val="00000A"/>
              </w:rPr>
              <w:t>peça</w:t>
            </w:r>
            <w:r>
              <w:rPr>
                <w:color w:val="00000A"/>
                <w:spacing w:val="30"/>
              </w:rPr>
              <w:t xml:space="preserve"> </w:t>
            </w:r>
            <w:r>
              <w:rPr>
                <w:color w:val="00000A"/>
              </w:rPr>
              <w:t>ou</w:t>
            </w:r>
            <w:r>
              <w:rPr>
                <w:color w:val="00000A"/>
                <w:spacing w:val="29"/>
              </w:rPr>
              <w:t xml:space="preserve"> </w:t>
            </w:r>
            <w:r>
              <w:rPr>
                <w:color w:val="00000A"/>
              </w:rPr>
              <w:t>equipamento</w:t>
            </w:r>
            <w:r>
              <w:rPr>
                <w:color w:val="00000A"/>
                <w:spacing w:val="26"/>
              </w:rPr>
              <w:t xml:space="preserve"> </w:t>
            </w:r>
            <w:r>
              <w:rPr>
                <w:color w:val="00000A"/>
              </w:rPr>
              <w:t>sem</w:t>
            </w:r>
            <w:r>
              <w:rPr>
                <w:color w:val="00000A"/>
                <w:spacing w:val="32"/>
              </w:rPr>
              <w:t xml:space="preserve"> </w:t>
            </w:r>
            <w:r>
              <w:rPr>
                <w:color w:val="00000A"/>
              </w:rPr>
              <w:t>anuência</w:t>
            </w:r>
            <w:r>
              <w:rPr>
                <w:color w:val="00000A"/>
                <w:spacing w:val="28"/>
              </w:rPr>
              <w:t xml:space="preserve"> </w:t>
            </w:r>
            <w:r>
              <w:rPr>
                <w:color w:val="00000A"/>
              </w:rPr>
              <w:t>da</w:t>
            </w:r>
            <w:r>
              <w:rPr>
                <w:color w:val="00000A"/>
                <w:spacing w:val="30"/>
              </w:rPr>
              <w:t xml:space="preserve"> </w:t>
            </w:r>
            <w:r>
              <w:rPr>
                <w:color w:val="00000A"/>
              </w:rPr>
              <w:t>FISCALIZAÇÃO;</w:t>
            </w:r>
            <w:r>
              <w:rPr>
                <w:color w:val="00000A"/>
                <w:spacing w:val="32"/>
              </w:rPr>
              <w:t xml:space="preserve"> </w:t>
            </w:r>
            <w:r>
              <w:rPr>
                <w:color w:val="00000A"/>
              </w:rPr>
              <w:t>por</w:t>
            </w:r>
            <w:r>
              <w:rPr>
                <w:color w:val="00000A"/>
                <w:spacing w:val="-46"/>
              </w:rPr>
              <w:t xml:space="preserve"> </w:t>
            </w:r>
            <w:r>
              <w:rPr>
                <w:color w:val="00000A"/>
              </w:rPr>
              <w:t>ocorrência.</w:t>
            </w:r>
          </w:p>
        </w:tc>
        <w:tc>
          <w:tcPr>
            <w:tcW w:w="1091" w:type="dxa"/>
            <w:tcBorders>
              <w:top w:val="single" w:sz="4" w:space="0" w:color="000080"/>
              <w:bottom w:val="single" w:sz="4" w:space="0" w:color="000080"/>
              <w:right w:val="single" w:sz="4" w:space="0" w:color="000080"/>
            </w:tcBorders>
          </w:tcPr>
          <w:p w:rsidR="004B0B93" w:rsidRDefault="00697B4F">
            <w:pPr>
              <w:pStyle w:val="TableParagraph"/>
              <w:spacing w:before="152" w:after="0"/>
              <w:ind w:left="250" w:right="244"/>
            </w:pPr>
            <w:r>
              <w:rPr>
                <w:color w:val="00000A"/>
              </w:rPr>
              <w:t>03</w:t>
            </w:r>
          </w:p>
        </w:tc>
      </w:tr>
      <w:tr w:rsidR="004B0B93">
        <w:trPr>
          <w:trHeight w:val="729"/>
        </w:trPr>
        <w:tc>
          <w:tcPr>
            <w:tcW w:w="828" w:type="dxa"/>
            <w:tcBorders>
              <w:top w:val="single" w:sz="4" w:space="0" w:color="000080"/>
              <w:left w:val="single" w:sz="4" w:space="0" w:color="000080"/>
              <w:bottom w:val="single" w:sz="4" w:space="0" w:color="000080"/>
            </w:tcBorders>
          </w:tcPr>
          <w:p w:rsidR="004B0B93" w:rsidRDefault="00697B4F">
            <w:pPr>
              <w:pStyle w:val="TableParagraph"/>
              <w:spacing w:before="150" w:after="0"/>
              <w:ind w:left="0" w:right="346"/>
              <w:jc w:val="right"/>
              <w:rPr>
                <w:b/>
              </w:rPr>
            </w:pPr>
            <w:r>
              <w:rPr>
                <w:b/>
                <w:color w:val="00000A"/>
              </w:rPr>
              <w:t>8</w:t>
            </w:r>
          </w:p>
        </w:tc>
        <w:tc>
          <w:tcPr>
            <w:tcW w:w="7282" w:type="dxa"/>
            <w:tcBorders>
              <w:top w:val="single" w:sz="4" w:space="0" w:color="000080"/>
              <w:bottom w:val="single" w:sz="4" w:space="0" w:color="000080"/>
            </w:tcBorders>
          </w:tcPr>
          <w:p w:rsidR="004B0B93" w:rsidRDefault="00697B4F">
            <w:pPr>
              <w:pStyle w:val="TableParagraph"/>
              <w:spacing w:line="276" w:lineRule="auto"/>
              <w:ind w:right="-15"/>
              <w:jc w:val="left"/>
            </w:pPr>
            <w:r>
              <w:rPr>
                <w:color w:val="00000A"/>
              </w:rPr>
              <w:t>Destruir</w:t>
            </w:r>
            <w:r>
              <w:rPr>
                <w:color w:val="00000A"/>
                <w:spacing w:val="1"/>
              </w:rPr>
              <w:t xml:space="preserve"> </w:t>
            </w:r>
            <w:r>
              <w:rPr>
                <w:color w:val="00000A"/>
              </w:rPr>
              <w:t>ou</w:t>
            </w:r>
            <w:r>
              <w:rPr>
                <w:color w:val="00000A"/>
                <w:spacing w:val="1"/>
              </w:rPr>
              <w:t xml:space="preserve"> </w:t>
            </w:r>
            <w:r>
              <w:rPr>
                <w:color w:val="00000A"/>
              </w:rPr>
              <w:t>danificar</w:t>
            </w:r>
            <w:r>
              <w:rPr>
                <w:color w:val="00000A"/>
                <w:spacing w:val="1"/>
              </w:rPr>
              <w:t xml:space="preserve"> </w:t>
            </w:r>
            <w:r>
              <w:rPr>
                <w:color w:val="00000A"/>
              </w:rPr>
              <w:t>documentos</w:t>
            </w:r>
            <w:r>
              <w:rPr>
                <w:color w:val="00000A"/>
                <w:spacing w:val="1"/>
              </w:rPr>
              <w:t xml:space="preserve"> </w:t>
            </w:r>
            <w:r>
              <w:rPr>
                <w:color w:val="00000A"/>
              </w:rPr>
              <w:t>por</w:t>
            </w:r>
            <w:r>
              <w:rPr>
                <w:color w:val="00000A"/>
                <w:spacing w:val="1"/>
              </w:rPr>
              <w:t xml:space="preserve"> </w:t>
            </w:r>
            <w:r>
              <w:rPr>
                <w:color w:val="00000A"/>
              </w:rPr>
              <w:t>culpa</w:t>
            </w:r>
            <w:r>
              <w:rPr>
                <w:color w:val="00000A"/>
                <w:spacing w:val="1"/>
              </w:rPr>
              <w:t xml:space="preserve"> </w:t>
            </w:r>
            <w:r>
              <w:rPr>
                <w:color w:val="00000A"/>
              </w:rPr>
              <w:t>ou</w:t>
            </w:r>
            <w:r>
              <w:rPr>
                <w:color w:val="00000A"/>
                <w:spacing w:val="1"/>
              </w:rPr>
              <w:t xml:space="preserve"> </w:t>
            </w:r>
            <w:r>
              <w:rPr>
                <w:color w:val="00000A"/>
              </w:rPr>
              <w:t>dolo</w:t>
            </w:r>
            <w:r>
              <w:rPr>
                <w:color w:val="00000A"/>
                <w:spacing w:val="1"/>
              </w:rPr>
              <w:t xml:space="preserve"> </w:t>
            </w:r>
            <w:r>
              <w:rPr>
                <w:color w:val="00000A"/>
              </w:rPr>
              <w:t>de</w:t>
            </w:r>
            <w:r>
              <w:rPr>
                <w:color w:val="00000A"/>
                <w:spacing w:val="1"/>
              </w:rPr>
              <w:t xml:space="preserve"> </w:t>
            </w:r>
            <w:r>
              <w:rPr>
                <w:color w:val="00000A"/>
              </w:rPr>
              <w:t>seus</w:t>
            </w:r>
            <w:r>
              <w:rPr>
                <w:color w:val="00000A"/>
                <w:spacing w:val="1"/>
              </w:rPr>
              <w:t xml:space="preserve"> </w:t>
            </w:r>
            <w:r>
              <w:rPr>
                <w:color w:val="00000A"/>
              </w:rPr>
              <w:t>agentes;</w:t>
            </w:r>
            <w:r>
              <w:rPr>
                <w:color w:val="00000A"/>
                <w:spacing w:val="1"/>
              </w:rPr>
              <w:t xml:space="preserve"> </w:t>
            </w:r>
            <w:r>
              <w:rPr>
                <w:color w:val="00000A"/>
              </w:rPr>
              <w:t>por</w:t>
            </w:r>
            <w:r>
              <w:rPr>
                <w:color w:val="00000A"/>
                <w:spacing w:val="-47"/>
              </w:rPr>
              <w:t xml:space="preserve"> </w:t>
            </w:r>
            <w:r>
              <w:rPr>
                <w:color w:val="00000A"/>
              </w:rPr>
              <w:t>ocorrência.</w:t>
            </w:r>
          </w:p>
        </w:tc>
        <w:tc>
          <w:tcPr>
            <w:tcW w:w="1091" w:type="dxa"/>
            <w:tcBorders>
              <w:top w:val="single" w:sz="4" w:space="0" w:color="000080"/>
              <w:bottom w:val="single" w:sz="4" w:space="0" w:color="000080"/>
              <w:right w:val="single" w:sz="4" w:space="0" w:color="000080"/>
            </w:tcBorders>
          </w:tcPr>
          <w:p w:rsidR="004B0B93" w:rsidRDefault="00697B4F">
            <w:pPr>
              <w:pStyle w:val="TableParagraph"/>
              <w:spacing w:before="150" w:after="0"/>
              <w:ind w:left="250" w:right="244"/>
            </w:pPr>
            <w:r>
              <w:rPr>
                <w:color w:val="00000A"/>
              </w:rPr>
              <w:t>03</w:t>
            </w:r>
          </w:p>
        </w:tc>
      </w:tr>
      <w:tr w:rsidR="004B0B93">
        <w:trPr>
          <w:trHeight w:val="731"/>
        </w:trPr>
        <w:tc>
          <w:tcPr>
            <w:tcW w:w="828" w:type="dxa"/>
            <w:tcBorders>
              <w:top w:val="single" w:sz="4" w:space="0" w:color="000080"/>
              <w:left w:val="single" w:sz="4" w:space="0" w:color="000080"/>
              <w:bottom w:val="single" w:sz="4" w:space="0" w:color="000080"/>
            </w:tcBorders>
          </w:tcPr>
          <w:p w:rsidR="004B0B93" w:rsidRDefault="00697B4F">
            <w:pPr>
              <w:pStyle w:val="TableParagraph"/>
              <w:spacing w:before="152" w:after="0"/>
              <w:ind w:left="0" w:right="346"/>
              <w:jc w:val="right"/>
              <w:rPr>
                <w:b/>
              </w:rPr>
            </w:pPr>
            <w:r>
              <w:rPr>
                <w:b/>
                <w:color w:val="00000A"/>
              </w:rPr>
              <w:t>9</w:t>
            </w:r>
          </w:p>
        </w:tc>
        <w:tc>
          <w:tcPr>
            <w:tcW w:w="7282" w:type="dxa"/>
            <w:tcBorders>
              <w:top w:val="single" w:sz="4" w:space="0" w:color="000080"/>
              <w:bottom w:val="single" w:sz="4" w:space="0" w:color="000080"/>
            </w:tcBorders>
          </w:tcPr>
          <w:p w:rsidR="004B0B93" w:rsidRDefault="00697B4F">
            <w:pPr>
              <w:pStyle w:val="TableParagraph"/>
              <w:spacing w:line="271" w:lineRule="auto"/>
              <w:ind w:right="-15"/>
              <w:jc w:val="left"/>
            </w:pPr>
            <w:r>
              <w:rPr>
                <w:color w:val="00000A"/>
              </w:rPr>
              <w:t>Utilizar</w:t>
            </w:r>
            <w:r>
              <w:rPr>
                <w:color w:val="00000A"/>
                <w:spacing w:val="29"/>
              </w:rPr>
              <w:t xml:space="preserve"> </w:t>
            </w:r>
            <w:r>
              <w:rPr>
                <w:color w:val="00000A"/>
              </w:rPr>
              <w:t>as</w:t>
            </w:r>
            <w:r>
              <w:rPr>
                <w:color w:val="00000A"/>
                <w:spacing w:val="29"/>
              </w:rPr>
              <w:t xml:space="preserve"> </w:t>
            </w:r>
            <w:r>
              <w:rPr>
                <w:color w:val="00000A"/>
              </w:rPr>
              <w:t>dependências</w:t>
            </w:r>
            <w:r>
              <w:rPr>
                <w:color w:val="00000A"/>
                <w:spacing w:val="29"/>
              </w:rPr>
              <w:t xml:space="preserve"> </w:t>
            </w:r>
            <w:r>
              <w:rPr>
                <w:color w:val="00000A"/>
              </w:rPr>
              <w:t>do</w:t>
            </w:r>
            <w:r>
              <w:rPr>
                <w:color w:val="00000A"/>
                <w:spacing w:val="31"/>
              </w:rPr>
              <w:t xml:space="preserve"> </w:t>
            </w:r>
            <w:r>
              <w:rPr>
                <w:color w:val="00000A"/>
              </w:rPr>
              <w:t>IFES</w:t>
            </w:r>
            <w:r>
              <w:rPr>
                <w:color w:val="00000A"/>
                <w:spacing w:val="29"/>
              </w:rPr>
              <w:t xml:space="preserve"> </w:t>
            </w:r>
            <w:r>
              <w:rPr>
                <w:color w:val="00000A"/>
              </w:rPr>
              <w:t>para</w:t>
            </w:r>
            <w:r>
              <w:rPr>
                <w:color w:val="00000A"/>
                <w:spacing w:val="27"/>
              </w:rPr>
              <w:t xml:space="preserve"> </w:t>
            </w:r>
            <w:r>
              <w:rPr>
                <w:color w:val="00000A"/>
              </w:rPr>
              <w:t>fins</w:t>
            </w:r>
            <w:r>
              <w:rPr>
                <w:color w:val="00000A"/>
                <w:spacing w:val="29"/>
              </w:rPr>
              <w:t xml:space="preserve"> </w:t>
            </w:r>
            <w:r>
              <w:rPr>
                <w:color w:val="00000A"/>
              </w:rPr>
              <w:t>diversos</w:t>
            </w:r>
            <w:r>
              <w:rPr>
                <w:color w:val="00000A"/>
                <w:spacing w:val="28"/>
              </w:rPr>
              <w:t xml:space="preserve"> </w:t>
            </w:r>
            <w:r>
              <w:rPr>
                <w:color w:val="00000A"/>
              </w:rPr>
              <w:t>do</w:t>
            </w:r>
            <w:r>
              <w:rPr>
                <w:color w:val="00000A"/>
                <w:spacing w:val="30"/>
              </w:rPr>
              <w:t xml:space="preserve"> </w:t>
            </w:r>
            <w:r>
              <w:rPr>
                <w:color w:val="00000A"/>
              </w:rPr>
              <w:t>objeto</w:t>
            </w:r>
            <w:r>
              <w:rPr>
                <w:color w:val="00000A"/>
                <w:spacing w:val="27"/>
              </w:rPr>
              <w:t xml:space="preserve"> </w:t>
            </w:r>
            <w:r>
              <w:rPr>
                <w:color w:val="00000A"/>
              </w:rPr>
              <w:t>do</w:t>
            </w:r>
            <w:r>
              <w:rPr>
                <w:color w:val="00000A"/>
                <w:spacing w:val="27"/>
              </w:rPr>
              <w:t xml:space="preserve"> </w:t>
            </w:r>
            <w:r>
              <w:rPr>
                <w:color w:val="00000A"/>
              </w:rPr>
              <w:t>contrato;</w:t>
            </w:r>
            <w:r>
              <w:rPr>
                <w:color w:val="00000A"/>
                <w:spacing w:val="29"/>
              </w:rPr>
              <w:t xml:space="preserve"> </w:t>
            </w:r>
            <w:r>
              <w:rPr>
                <w:color w:val="00000A"/>
              </w:rPr>
              <w:t>por</w:t>
            </w:r>
            <w:r>
              <w:rPr>
                <w:color w:val="00000A"/>
                <w:spacing w:val="-46"/>
              </w:rPr>
              <w:t xml:space="preserve"> </w:t>
            </w:r>
            <w:r>
              <w:rPr>
                <w:color w:val="00000A"/>
              </w:rPr>
              <w:t>ocorrência.</w:t>
            </w:r>
          </w:p>
        </w:tc>
        <w:tc>
          <w:tcPr>
            <w:tcW w:w="1091" w:type="dxa"/>
            <w:tcBorders>
              <w:top w:val="single" w:sz="4" w:space="0" w:color="000080"/>
              <w:bottom w:val="single" w:sz="4" w:space="0" w:color="000080"/>
              <w:right w:val="single" w:sz="4" w:space="0" w:color="000080"/>
            </w:tcBorders>
          </w:tcPr>
          <w:p w:rsidR="004B0B93" w:rsidRDefault="00697B4F">
            <w:pPr>
              <w:pStyle w:val="TableParagraph"/>
              <w:spacing w:before="152" w:after="0"/>
              <w:ind w:left="250" w:right="244"/>
            </w:pPr>
            <w:r>
              <w:rPr>
                <w:color w:val="00000A"/>
              </w:rPr>
              <w:t>04</w:t>
            </w:r>
          </w:p>
        </w:tc>
      </w:tr>
      <w:tr w:rsidR="004B0B93">
        <w:trPr>
          <w:trHeight w:val="731"/>
        </w:trPr>
        <w:tc>
          <w:tcPr>
            <w:tcW w:w="828" w:type="dxa"/>
            <w:tcBorders>
              <w:top w:val="single" w:sz="4" w:space="0" w:color="000080"/>
              <w:left w:val="single" w:sz="4" w:space="0" w:color="000080"/>
              <w:bottom w:val="single" w:sz="4" w:space="0" w:color="000080"/>
            </w:tcBorders>
          </w:tcPr>
          <w:p w:rsidR="004B0B93" w:rsidRDefault="00697B4F">
            <w:pPr>
              <w:pStyle w:val="TableParagraph"/>
              <w:spacing w:before="152" w:after="0"/>
              <w:ind w:left="0" w:right="292"/>
              <w:jc w:val="right"/>
              <w:rPr>
                <w:b/>
              </w:rPr>
            </w:pPr>
            <w:r>
              <w:rPr>
                <w:b/>
                <w:color w:val="00000A"/>
              </w:rPr>
              <w:t>10</w:t>
            </w:r>
          </w:p>
        </w:tc>
        <w:tc>
          <w:tcPr>
            <w:tcW w:w="7282" w:type="dxa"/>
            <w:tcBorders>
              <w:top w:val="single" w:sz="4" w:space="0" w:color="000080"/>
              <w:bottom w:val="single" w:sz="4" w:space="0" w:color="000080"/>
            </w:tcBorders>
          </w:tcPr>
          <w:p w:rsidR="004B0B93" w:rsidRDefault="00697B4F">
            <w:pPr>
              <w:pStyle w:val="TableParagraph"/>
              <w:spacing w:line="276" w:lineRule="auto"/>
              <w:ind w:right="-15"/>
              <w:jc w:val="left"/>
            </w:pPr>
            <w:r>
              <w:rPr>
                <w:color w:val="00000A"/>
              </w:rPr>
              <w:t>Recusar-se</w:t>
            </w:r>
            <w:r>
              <w:rPr>
                <w:color w:val="00000A"/>
                <w:spacing w:val="13"/>
              </w:rPr>
              <w:t xml:space="preserve"> </w:t>
            </w:r>
            <w:r>
              <w:rPr>
                <w:color w:val="00000A"/>
              </w:rPr>
              <w:t>a</w:t>
            </w:r>
            <w:r>
              <w:rPr>
                <w:color w:val="00000A"/>
                <w:spacing w:val="12"/>
              </w:rPr>
              <w:t xml:space="preserve"> </w:t>
            </w:r>
            <w:r>
              <w:rPr>
                <w:color w:val="00000A"/>
              </w:rPr>
              <w:t>executar</w:t>
            </w:r>
            <w:r>
              <w:rPr>
                <w:color w:val="00000A"/>
                <w:spacing w:val="12"/>
              </w:rPr>
              <w:t xml:space="preserve"> </w:t>
            </w:r>
            <w:r>
              <w:rPr>
                <w:color w:val="00000A"/>
              </w:rPr>
              <w:t>serviço</w:t>
            </w:r>
            <w:r>
              <w:rPr>
                <w:color w:val="00000A"/>
                <w:spacing w:val="13"/>
              </w:rPr>
              <w:t xml:space="preserve"> </w:t>
            </w:r>
            <w:r>
              <w:rPr>
                <w:color w:val="00000A"/>
              </w:rPr>
              <w:t>determinado</w:t>
            </w:r>
            <w:r>
              <w:rPr>
                <w:color w:val="00000A"/>
                <w:spacing w:val="17"/>
              </w:rPr>
              <w:t xml:space="preserve"> </w:t>
            </w:r>
            <w:r>
              <w:rPr>
                <w:color w:val="00000A"/>
              </w:rPr>
              <w:t>pela</w:t>
            </w:r>
            <w:r>
              <w:rPr>
                <w:color w:val="00000A"/>
                <w:spacing w:val="16"/>
              </w:rPr>
              <w:t xml:space="preserve"> </w:t>
            </w:r>
            <w:r>
              <w:rPr>
                <w:color w:val="00000A"/>
              </w:rPr>
              <w:t>FISCALIZAÇÃO,</w:t>
            </w:r>
            <w:r>
              <w:rPr>
                <w:color w:val="00000A"/>
                <w:spacing w:val="12"/>
              </w:rPr>
              <w:t xml:space="preserve"> </w:t>
            </w:r>
            <w:r>
              <w:rPr>
                <w:color w:val="00000A"/>
              </w:rPr>
              <w:t>sem</w:t>
            </w:r>
            <w:r>
              <w:rPr>
                <w:color w:val="00000A"/>
                <w:spacing w:val="12"/>
              </w:rPr>
              <w:t xml:space="preserve"> </w:t>
            </w:r>
            <w:r>
              <w:rPr>
                <w:color w:val="00000A"/>
              </w:rPr>
              <w:t>motivo</w:t>
            </w:r>
            <w:r>
              <w:rPr>
                <w:color w:val="00000A"/>
                <w:spacing w:val="-47"/>
              </w:rPr>
              <w:t xml:space="preserve"> </w:t>
            </w:r>
            <w:r>
              <w:rPr>
                <w:color w:val="00000A"/>
              </w:rPr>
              <w:t>justificado;</w:t>
            </w:r>
            <w:r>
              <w:rPr>
                <w:color w:val="00000A"/>
                <w:spacing w:val="-3"/>
              </w:rPr>
              <w:t xml:space="preserve"> </w:t>
            </w:r>
            <w:r>
              <w:rPr>
                <w:color w:val="00000A"/>
              </w:rPr>
              <w:t>por</w:t>
            </w:r>
            <w:r>
              <w:rPr>
                <w:color w:val="00000A"/>
                <w:spacing w:val="-1"/>
              </w:rPr>
              <w:t xml:space="preserve"> </w:t>
            </w:r>
            <w:r>
              <w:rPr>
                <w:color w:val="00000A"/>
              </w:rPr>
              <w:t>ocorrência.</w:t>
            </w:r>
          </w:p>
        </w:tc>
        <w:tc>
          <w:tcPr>
            <w:tcW w:w="1091" w:type="dxa"/>
            <w:tcBorders>
              <w:top w:val="single" w:sz="4" w:space="0" w:color="000080"/>
              <w:bottom w:val="single" w:sz="4" w:space="0" w:color="000080"/>
              <w:right w:val="single" w:sz="4" w:space="0" w:color="000080"/>
            </w:tcBorders>
          </w:tcPr>
          <w:p w:rsidR="004B0B93" w:rsidRDefault="00697B4F">
            <w:pPr>
              <w:pStyle w:val="TableParagraph"/>
              <w:spacing w:before="152" w:after="0"/>
              <w:ind w:left="250" w:right="244"/>
            </w:pPr>
            <w:r>
              <w:rPr>
                <w:color w:val="00000A"/>
              </w:rPr>
              <w:t>04</w:t>
            </w:r>
          </w:p>
        </w:tc>
      </w:tr>
    </w:tbl>
    <w:p w:rsidR="004B0B93" w:rsidRDefault="004B0B93">
      <w:pPr>
        <w:spacing w:after="160" w:line="259" w:lineRule="auto"/>
        <w:ind w:left="0" w:firstLine="0"/>
        <w:jc w:val="center"/>
        <w:rPr>
          <w:rFonts w:asciiTheme="minorHAnsi" w:hAnsiTheme="minorHAnsi" w:cstheme="minorHAnsi"/>
          <w:b/>
        </w:rPr>
      </w:pPr>
    </w:p>
    <w:tbl>
      <w:tblPr>
        <w:tblW w:w="9201" w:type="dxa"/>
        <w:tblInd w:w="111" w:type="dxa"/>
        <w:tblCellMar>
          <w:left w:w="5" w:type="dxa"/>
          <w:right w:w="5" w:type="dxa"/>
        </w:tblCellMar>
        <w:tblLook w:val="01E0" w:firstRow="1" w:lastRow="1" w:firstColumn="1" w:lastColumn="1" w:noHBand="0" w:noVBand="0"/>
      </w:tblPr>
      <w:tblGrid>
        <w:gridCol w:w="828"/>
        <w:gridCol w:w="7282"/>
        <w:gridCol w:w="1091"/>
      </w:tblGrid>
      <w:tr w:rsidR="004B0B93">
        <w:trPr>
          <w:trHeight w:val="731"/>
        </w:trPr>
        <w:tc>
          <w:tcPr>
            <w:tcW w:w="828" w:type="dxa"/>
            <w:tcBorders>
              <w:top w:val="single" w:sz="4" w:space="0" w:color="000080"/>
              <w:left w:val="single" w:sz="4" w:space="0" w:color="000080"/>
              <w:bottom w:val="single" w:sz="4" w:space="0" w:color="000080"/>
              <w:right w:val="single" w:sz="4" w:space="0" w:color="000080"/>
            </w:tcBorders>
          </w:tcPr>
          <w:p w:rsidR="004B0B93" w:rsidRDefault="00697B4F">
            <w:pPr>
              <w:pStyle w:val="TableParagraph"/>
              <w:spacing w:before="152" w:after="0"/>
              <w:ind w:left="280" w:right="275"/>
              <w:rPr>
                <w:b/>
              </w:rPr>
            </w:pPr>
            <w:r>
              <w:rPr>
                <w:b/>
                <w:color w:val="00000A"/>
              </w:rPr>
              <w:t>11</w:t>
            </w:r>
          </w:p>
        </w:tc>
        <w:tc>
          <w:tcPr>
            <w:tcW w:w="7282" w:type="dxa"/>
            <w:tcBorders>
              <w:top w:val="single" w:sz="4" w:space="0" w:color="000080"/>
              <w:left w:val="single" w:sz="4" w:space="0" w:color="000080"/>
              <w:bottom w:val="single" w:sz="4" w:space="0" w:color="000080"/>
              <w:right w:val="single" w:sz="4" w:space="0" w:color="000080"/>
            </w:tcBorders>
          </w:tcPr>
          <w:p w:rsidR="004B0B93" w:rsidRDefault="00697B4F">
            <w:pPr>
              <w:pStyle w:val="TableParagraph"/>
              <w:spacing w:line="271" w:lineRule="auto"/>
              <w:ind w:right="-15"/>
              <w:jc w:val="left"/>
            </w:pPr>
            <w:r>
              <w:rPr>
                <w:color w:val="00000A"/>
              </w:rPr>
              <w:t>Permitir</w:t>
            </w:r>
            <w:r>
              <w:rPr>
                <w:color w:val="00000A"/>
                <w:spacing w:val="22"/>
              </w:rPr>
              <w:t xml:space="preserve"> </w:t>
            </w:r>
            <w:r>
              <w:rPr>
                <w:color w:val="00000A"/>
              </w:rPr>
              <w:t>situação</w:t>
            </w:r>
            <w:r>
              <w:rPr>
                <w:color w:val="00000A"/>
                <w:spacing w:val="23"/>
              </w:rPr>
              <w:t xml:space="preserve"> </w:t>
            </w:r>
            <w:r>
              <w:rPr>
                <w:color w:val="00000A"/>
              </w:rPr>
              <w:t>que</w:t>
            </w:r>
            <w:r>
              <w:rPr>
                <w:color w:val="00000A"/>
                <w:spacing w:val="21"/>
              </w:rPr>
              <w:t xml:space="preserve"> </w:t>
            </w:r>
            <w:r>
              <w:rPr>
                <w:color w:val="00000A"/>
              </w:rPr>
              <w:t>crie</w:t>
            </w:r>
            <w:r>
              <w:rPr>
                <w:color w:val="00000A"/>
                <w:spacing w:val="17"/>
              </w:rPr>
              <w:t xml:space="preserve"> </w:t>
            </w:r>
            <w:r>
              <w:rPr>
                <w:color w:val="00000A"/>
              </w:rPr>
              <w:t>a</w:t>
            </w:r>
            <w:r>
              <w:rPr>
                <w:color w:val="00000A"/>
                <w:spacing w:val="22"/>
              </w:rPr>
              <w:t xml:space="preserve"> </w:t>
            </w:r>
            <w:r>
              <w:rPr>
                <w:color w:val="00000A"/>
              </w:rPr>
              <w:t>possibilidade</w:t>
            </w:r>
            <w:r>
              <w:rPr>
                <w:color w:val="00000A"/>
                <w:spacing w:val="23"/>
              </w:rPr>
              <w:t xml:space="preserve"> </w:t>
            </w:r>
            <w:r>
              <w:rPr>
                <w:color w:val="00000A"/>
              </w:rPr>
              <w:t>de</w:t>
            </w:r>
            <w:r>
              <w:rPr>
                <w:color w:val="00000A"/>
                <w:spacing w:val="20"/>
              </w:rPr>
              <w:t xml:space="preserve"> </w:t>
            </w:r>
            <w:r>
              <w:rPr>
                <w:color w:val="00000A"/>
              </w:rPr>
              <w:t>causar</w:t>
            </w:r>
            <w:r>
              <w:rPr>
                <w:color w:val="00000A"/>
                <w:spacing w:val="21"/>
              </w:rPr>
              <w:t xml:space="preserve"> </w:t>
            </w:r>
            <w:r>
              <w:rPr>
                <w:color w:val="00000A"/>
              </w:rPr>
              <w:t>ou</w:t>
            </w:r>
            <w:r>
              <w:rPr>
                <w:color w:val="00000A"/>
                <w:spacing w:val="22"/>
              </w:rPr>
              <w:t xml:space="preserve"> </w:t>
            </w:r>
            <w:r>
              <w:rPr>
                <w:color w:val="00000A"/>
              </w:rPr>
              <w:t>cause</w:t>
            </w:r>
            <w:r>
              <w:rPr>
                <w:color w:val="00000A"/>
                <w:spacing w:val="21"/>
              </w:rPr>
              <w:t xml:space="preserve"> </w:t>
            </w:r>
            <w:r>
              <w:rPr>
                <w:color w:val="00000A"/>
              </w:rPr>
              <w:t>dano</w:t>
            </w:r>
            <w:r>
              <w:rPr>
                <w:color w:val="00000A"/>
                <w:spacing w:val="22"/>
              </w:rPr>
              <w:t xml:space="preserve"> </w:t>
            </w:r>
            <w:r>
              <w:rPr>
                <w:color w:val="00000A"/>
              </w:rPr>
              <w:t>físico,</w:t>
            </w:r>
            <w:r>
              <w:rPr>
                <w:color w:val="00000A"/>
                <w:spacing w:val="22"/>
              </w:rPr>
              <w:t xml:space="preserve"> </w:t>
            </w:r>
            <w:r>
              <w:rPr>
                <w:color w:val="00000A"/>
              </w:rPr>
              <w:t>lesão</w:t>
            </w:r>
            <w:r>
              <w:rPr>
                <w:color w:val="00000A"/>
                <w:spacing w:val="-46"/>
              </w:rPr>
              <w:t xml:space="preserve"> </w:t>
            </w:r>
            <w:r>
              <w:rPr>
                <w:color w:val="00000A"/>
              </w:rPr>
              <w:t>corporal</w:t>
            </w:r>
            <w:r>
              <w:rPr>
                <w:color w:val="00000A"/>
                <w:spacing w:val="-3"/>
              </w:rPr>
              <w:t xml:space="preserve"> </w:t>
            </w:r>
            <w:r>
              <w:rPr>
                <w:color w:val="00000A"/>
              </w:rPr>
              <w:t>ou</w:t>
            </w:r>
            <w:r>
              <w:rPr>
                <w:color w:val="00000A"/>
                <w:spacing w:val="-1"/>
              </w:rPr>
              <w:t xml:space="preserve"> </w:t>
            </w:r>
            <w:r>
              <w:rPr>
                <w:color w:val="00000A"/>
              </w:rPr>
              <w:t>consequências</w:t>
            </w:r>
            <w:r>
              <w:rPr>
                <w:color w:val="00000A"/>
                <w:spacing w:val="-2"/>
              </w:rPr>
              <w:t xml:space="preserve"> </w:t>
            </w:r>
            <w:r>
              <w:rPr>
                <w:color w:val="00000A"/>
              </w:rPr>
              <w:t>letais;</w:t>
            </w:r>
            <w:r>
              <w:rPr>
                <w:color w:val="00000A"/>
                <w:spacing w:val="-1"/>
              </w:rPr>
              <w:t xml:space="preserve"> </w:t>
            </w:r>
            <w:r>
              <w:rPr>
                <w:color w:val="00000A"/>
              </w:rPr>
              <w:t>por</w:t>
            </w:r>
            <w:r>
              <w:rPr>
                <w:color w:val="00000A"/>
                <w:spacing w:val="-2"/>
              </w:rPr>
              <w:t xml:space="preserve"> </w:t>
            </w:r>
            <w:r>
              <w:rPr>
                <w:color w:val="00000A"/>
              </w:rPr>
              <w:t>ocorrência.</w:t>
            </w:r>
          </w:p>
        </w:tc>
        <w:tc>
          <w:tcPr>
            <w:tcW w:w="1091" w:type="dxa"/>
            <w:tcBorders>
              <w:top w:val="single" w:sz="4" w:space="0" w:color="000080"/>
              <w:left w:val="single" w:sz="4" w:space="0" w:color="000080"/>
              <w:bottom w:val="single" w:sz="4" w:space="0" w:color="000080"/>
              <w:right w:val="single" w:sz="4" w:space="0" w:color="000080"/>
            </w:tcBorders>
          </w:tcPr>
          <w:p w:rsidR="004B0B93" w:rsidRDefault="00697B4F">
            <w:pPr>
              <w:pStyle w:val="TableParagraph"/>
              <w:spacing w:before="152" w:after="0"/>
              <w:ind w:left="250" w:right="244"/>
            </w:pPr>
            <w:r>
              <w:rPr>
                <w:color w:val="00000A"/>
              </w:rPr>
              <w:t>06</w:t>
            </w:r>
          </w:p>
        </w:tc>
      </w:tr>
      <w:tr w:rsidR="004B0B93">
        <w:trPr>
          <w:trHeight w:val="422"/>
        </w:trPr>
        <w:tc>
          <w:tcPr>
            <w:tcW w:w="828" w:type="dxa"/>
            <w:tcBorders>
              <w:top w:val="single" w:sz="4" w:space="0" w:color="000080"/>
              <w:left w:val="single" w:sz="4" w:space="0" w:color="000080"/>
              <w:bottom w:val="single" w:sz="4" w:space="0" w:color="000080"/>
              <w:right w:val="single" w:sz="4" w:space="0" w:color="000080"/>
            </w:tcBorders>
          </w:tcPr>
          <w:p w:rsidR="004B0B93" w:rsidRDefault="00697B4F">
            <w:pPr>
              <w:pStyle w:val="TableParagraph"/>
              <w:spacing w:line="265" w:lineRule="exact"/>
              <w:ind w:left="280" w:right="275"/>
              <w:rPr>
                <w:b/>
              </w:rPr>
            </w:pPr>
            <w:r>
              <w:rPr>
                <w:b/>
                <w:color w:val="00000A"/>
              </w:rPr>
              <w:t>12</w:t>
            </w:r>
          </w:p>
        </w:tc>
        <w:tc>
          <w:tcPr>
            <w:tcW w:w="7282" w:type="dxa"/>
            <w:tcBorders>
              <w:top w:val="single" w:sz="4" w:space="0" w:color="000080"/>
              <w:left w:val="single" w:sz="4" w:space="0" w:color="000080"/>
              <w:bottom w:val="single" w:sz="4" w:space="0" w:color="000080"/>
              <w:right w:val="single" w:sz="4" w:space="0" w:color="000080"/>
            </w:tcBorders>
          </w:tcPr>
          <w:p w:rsidR="004B0B93" w:rsidRDefault="00697B4F">
            <w:pPr>
              <w:pStyle w:val="TableParagraph"/>
              <w:spacing w:line="265" w:lineRule="exact"/>
              <w:jc w:val="left"/>
            </w:pPr>
            <w:r>
              <w:rPr>
                <w:color w:val="00000A"/>
              </w:rPr>
              <w:t>Usar</w:t>
            </w:r>
            <w:r>
              <w:rPr>
                <w:color w:val="00000A"/>
                <w:spacing w:val="-7"/>
              </w:rPr>
              <w:t xml:space="preserve"> </w:t>
            </w:r>
            <w:r>
              <w:rPr>
                <w:color w:val="00000A"/>
              </w:rPr>
              <w:t>indevidamente</w:t>
            </w:r>
            <w:r>
              <w:rPr>
                <w:color w:val="00000A"/>
                <w:spacing w:val="-6"/>
              </w:rPr>
              <w:t xml:space="preserve"> </w:t>
            </w:r>
            <w:r>
              <w:rPr>
                <w:color w:val="00000A"/>
              </w:rPr>
              <w:t>patentes</w:t>
            </w:r>
            <w:r>
              <w:rPr>
                <w:color w:val="00000A"/>
                <w:spacing w:val="-5"/>
              </w:rPr>
              <w:t xml:space="preserve"> </w:t>
            </w:r>
            <w:r>
              <w:rPr>
                <w:color w:val="00000A"/>
              </w:rPr>
              <w:t>registradas;</w:t>
            </w:r>
            <w:r>
              <w:rPr>
                <w:color w:val="00000A"/>
                <w:spacing w:val="-8"/>
              </w:rPr>
              <w:t xml:space="preserve"> </w:t>
            </w:r>
            <w:r>
              <w:rPr>
                <w:color w:val="00000A"/>
              </w:rPr>
              <w:t>por</w:t>
            </w:r>
            <w:r>
              <w:rPr>
                <w:color w:val="00000A"/>
                <w:spacing w:val="-10"/>
              </w:rPr>
              <w:t xml:space="preserve"> </w:t>
            </w:r>
            <w:r>
              <w:rPr>
                <w:color w:val="00000A"/>
              </w:rPr>
              <w:t>ocorrência.</w:t>
            </w:r>
          </w:p>
        </w:tc>
        <w:tc>
          <w:tcPr>
            <w:tcW w:w="1091" w:type="dxa"/>
            <w:tcBorders>
              <w:top w:val="single" w:sz="4" w:space="0" w:color="000080"/>
              <w:left w:val="single" w:sz="4" w:space="0" w:color="000080"/>
              <w:bottom w:val="single" w:sz="4" w:space="0" w:color="000080"/>
              <w:right w:val="single" w:sz="4" w:space="0" w:color="000080"/>
            </w:tcBorders>
          </w:tcPr>
          <w:p w:rsidR="004B0B93" w:rsidRDefault="00697B4F">
            <w:pPr>
              <w:pStyle w:val="TableParagraph"/>
              <w:spacing w:line="265" w:lineRule="exact"/>
              <w:ind w:left="250" w:right="244"/>
            </w:pPr>
            <w:r>
              <w:rPr>
                <w:color w:val="00000A"/>
              </w:rPr>
              <w:t>06</w:t>
            </w:r>
          </w:p>
        </w:tc>
      </w:tr>
      <w:tr w:rsidR="004B0B93">
        <w:trPr>
          <w:trHeight w:val="441"/>
        </w:trPr>
        <w:tc>
          <w:tcPr>
            <w:tcW w:w="9201" w:type="dxa"/>
            <w:gridSpan w:val="3"/>
            <w:tcBorders>
              <w:top w:val="single" w:sz="4" w:space="0" w:color="000080"/>
              <w:left w:val="single" w:sz="4" w:space="0" w:color="000080"/>
              <w:bottom w:val="single" w:sz="4" w:space="0" w:color="000080"/>
              <w:right w:val="single" w:sz="4" w:space="0" w:color="000080"/>
            </w:tcBorders>
          </w:tcPr>
          <w:p w:rsidR="004B0B93" w:rsidRDefault="00697B4F">
            <w:pPr>
              <w:pStyle w:val="TableParagraph"/>
              <w:spacing w:before="6" w:after="0"/>
              <w:ind w:left="3114" w:right="3122"/>
              <w:rPr>
                <w:b/>
              </w:rPr>
            </w:pPr>
            <w:r>
              <w:rPr>
                <w:b/>
                <w:color w:val="00000A"/>
              </w:rPr>
              <w:t>Para</w:t>
            </w:r>
            <w:r>
              <w:rPr>
                <w:b/>
                <w:color w:val="00000A"/>
                <w:spacing w:val="-5"/>
              </w:rPr>
              <w:t xml:space="preserve"> </w:t>
            </w:r>
            <w:r>
              <w:rPr>
                <w:b/>
                <w:color w:val="00000A"/>
              </w:rPr>
              <w:t>os</w:t>
            </w:r>
            <w:r>
              <w:rPr>
                <w:b/>
                <w:color w:val="00000A"/>
                <w:spacing w:val="-4"/>
              </w:rPr>
              <w:t xml:space="preserve"> </w:t>
            </w:r>
            <w:r>
              <w:rPr>
                <w:b/>
                <w:color w:val="00000A"/>
              </w:rPr>
              <w:t>itens</w:t>
            </w:r>
            <w:r>
              <w:rPr>
                <w:b/>
                <w:color w:val="00000A"/>
                <w:spacing w:val="-4"/>
              </w:rPr>
              <w:t xml:space="preserve"> </w:t>
            </w:r>
            <w:r>
              <w:rPr>
                <w:b/>
                <w:color w:val="00000A"/>
              </w:rPr>
              <w:t>a</w:t>
            </w:r>
            <w:r>
              <w:rPr>
                <w:b/>
                <w:color w:val="00000A"/>
                <w:spacing w:val="-5"/>
              </w:rPr>
              <w:t xml:space="preserve"> </w:t>
            </w:r>
            <w:r>
              <w:rPr>
                <w:b/>
                <w:color w:val="00000A"/>
              </w:rPr>
              <w:t>seguir,</w:t>
            </w:r>
            <w:r>
              <w:rPr>
                <w:b/>
                <w:color w:val="00000A"/>
                <w:spacing w:val="-6"/>
              </w:rPr>
              <w:t xml:space="preserve"> </w:t>
            </w:r>
            <w:r>
              <w:rPr>
                <w:b/>
                <w:color w:val="00000A"/>
              </w:rPr>
              <w:t>deixar</w:t>
            </w:r>
            <w:r>
              <w:rPr>
                <w:b/>
                <w:color w:val="00000A"/>
                <w:spacing w:val="-6"/>
              </w:rPr>
              <w:t xml:space="preserve"> </w:t>
            </w:r>
            <w:r>
              <w:rPr>
                <w:b/>
                <w:color w:val="00000A"/>
              </w:rPr>
              <w:t>de:</w:t>
            </w:r>
          </w:p>
        </w:tc>
      </w:tr>
      <w:tr w:rsidR="004B0B93">
        <w:trPr>
          <w:trHeight w:val="731"/>
        </w:trPr>
        <w:tc>
          <w:tcPr>
            <w:tcW w:w="828" w:type="dxa"/>
            <w:tcBorders>
              <w:top w:val="single" w:sz="4" w:space="0" w:color="000080"/>
              <w:left w:val="single" w:sz="4" w:space="0" w:color="000080"/>
              <w:bottom w:val="single" w:sz="4" w:space="0" w:color="000080"/>
            </w:tcBorders>
          </w:tcPr>
          <w:p w:rsidR="004B0B93" w:rsidRDefault="00697B4F">
            <w:pPr>
              <w:pStyle w:val="TableParagraph"/>
              <w:spacing w:before="152" w:after="0"/>
              <w:ind w:left="280" w:right="275"/>
              <w:rPr>
                <w:b/>
              </w:rPr>
            </w:pPr>
            <w:r>
              <w:rPr>
                <w:b/>
                <w:color w:val="00000A"/>
              </w:rPr>
              <w:t>13</w:t>
            </w:r>
          </w:p>
        </w:tc>
        <w:tc>
          <w:tcPr>
            <w:tcW w:w="7282" w:type="dxa"/>
            <w:tcBorders>
              <w:top w:val="single" w:sz="4" w:space="0" w:color="000080"/>
              <w:bottom w:val="single" w:sz="4" w:space="0" w:color="000080"/>
            </w:tcBorders>
          </w:tcPr>
          <w:p w:rsidR="004B0B93" w:rsidRDefault="00697B4F">
            <w:pPr>
              <w:pStyle w:val="TableParagraph"/>
              <w:spacing w:line="276" w:lineRule="auto"/>
              <w:ind w:right="-15"/>
              <w:jc w:val="left"/>
            </w:pPr>
            <w:r>
              <w:rPr>
                <w:color w:val="00000A"/>
              </w:rPr>
              <w:t>Apresentar</w:t>
            </w:r>
            <w:r>
              <w:rPr>
                <w:color w:val="00000A"/>
                <w:spacing w:val="4"/>
              </w:rPr>
              <w:t xml:space="preserve"> </w:t>
            </w:r>
            <w:r>
              <w:rPr>
                <w:color w:val="00000A"/>
              </w:rPr>
              <w:t>a</w:t>
            </w:r>
            <w:r>
              <w:rPr>
                <w:color w:val="00000A"/>
                <w:spacing w:val="5"/>
              </w:rPr>
              <w:t xml:space="preserve"> </w:t>
            </w:r>
            <w:r>
              <w:rPr>
                <w:color w:val="00000A"/>
              </w:rPr>
              <w:t>ART</w:t>
            </w:r>
            <w:r>
              <w:rPr>
                <w:color w:val="00000A"/>
                <w:spacing w:val="8"/>
              </w:rPr>
              <w:t xml:space="preserve"> </w:t>
            </w:r>
            <w:r>
              <w:rPr>
                <w:color w:val="00000A"/>
              </w:rPr>
              <w:t>dos</w:t>
            </w:r>
            <w:r>
              <w:rPr>
                <w:color w:val="00000A"/>
                <w:spacing w:val="3"/>
              </w:rPr>
              <w:t xml:space="preserve"> </w:t>
            </w:r>
            <w:r>
              <w:rPr>
                <w:color w:val="00000A"/>
              </w:rPr>
              <w:t>serviços</w:t>
            </w:r>
            <w:r>
              <w:rPr>
                <w:color w:val="00000A"/>
                <w:spacing w:val="7"/>
              </w:rPr>
              <w:t xml:space="preserve"> </w:t>
            </w:r>
            <w:r>
              <w:rPr>
                <w:color w:val="00000A"/>
              </w:rPr>
              <w:t>para</w:t>
            </w:r>
            <w:r>
              <w:rPr>
                <w:color w:val="00000A"/>
                <w:spacing w:val="5"/>
              </w:rPr>
              <w:t xml:space="preserve"> </w:t>
            </w:r>
            <w:r>
              <w:rPr>
                <w:color w:val="00000A"/>
              </w:rPr>
              <w:t>início</w:t>
            </w:r>
            <w:r>
              <w:rPr>
                <w:color w:val="00000A"/>
                <w:spacing w:val="5"/>
              </w:rPr>
              <w:t xml:space="preserve"> </w:t>
            </w:r>
            <w:r>
              <w:rPr>
                <w:color w:val="00000A"/>
              </w:rPr>
              <w:t>da</w:t>
            </w:r>
            <w:r>
              <w:rPr>
                <w:color w:val="00000A"/>
                <w:spacing w:val="3"/>
              </w:rPr>
              <w:t xml:space="preserve"> </w:t>
            </w:r>
            <w:r>
              <w:rPr>
                <w:color w:val="00000A"/>
              </w:rPr>
              <w:t>execução</w:t>
            </w:r>
            <w:r>
              <w:rPr>
                <w:color w:val="00000A"/>
                <w:spacing w:val="4"/>
              </w:rPr>
              <w:t xml:space="preserve"> </w:t>
            </w:r>
            <w:r>
              <w:rPr>
                <w:color w:val="00000A"/>
              </w:rPr>
              <w:t>destes</w:t>
            </w:r>
            <w:r>
              <w:rPr>
                <w:color w:val="00000A"/>
                <w:spacing w:val="7"/>
              </w:rPr>
              <w:t xml:space="preserve"> </w:t>
            </w:r>
            <w:r>
              <w:rPr>
                <w:color w:val="00000A"/>
              </w:rPr>
              <w:t>no</w:t>
            </w:r>
            <w:r>
              <w:rPr>
                <w:color w:val="00000A"/>
                <w:spacing w:val="8"/>
              </w:rPr>
              <w:t xml:space="preserve"> </w:t>
            </w:r>
            <w:r>
              <w:rPr>
                <w:color w:val="00000A"/>
              </w:rPr>
              <w:t>prazo</w:t>
            </w:r>
            <w:r>
              <w:rPr>
                <w:color w:val="00000A"/>
                <w:spacing w:val="8"/>
              </w:rPr>
              <w:t xml:space="preserve"> </w:t>
            </w:r>
            <w:r>
              <w:rPr>
                <w:color w:val="00000A"/>
              </w:rPr>
              <w:t>de</w:t>
            </w:r>
            <w:r>
              <w:rPr>
                <w:color w:val="00000A"/>
                <w:spacing w:val="8"/>
              </w:rPr>
              <w:t xml:space="preserve"> </w:t>
            </w:r>
            <w:r>
              <w:rPr>
                <w:color w:val="00000A"/>
              </w:rPr>
              <w:t>até</w:t>
            </w:r>
            <w:r>
              <w:rPr>
                <w:color w:val="00000A"/>
                <w:spacing w:val="4"/>
              </w:rPr>
              <w:t xml:space="preserve"> </w:t>
            </w:r>
            <w:r>
              <w:rPr>
                <w:color w:val="00000A"/>
              </w:rPr>
              <w:t>10</w:t>
            </w:r>
            <w:r>
              <w:rPr>
                <w:color w:val="00000A"/>
                <w:spacing w:val="-47"/>
              </w:rPr>
              <w:t xml:space="preserve"> </w:t>
            </w:r>
            <w:r>
              <w:rPr>
                <w:color w:val="00000A"/>
              </w:rPr>
              <w:t>dias</w:t>
            </w:r>
            <w:r>
              <w:rPr>
                <w:color w:val="00000A"/>
                <w:spacing w:val="-1"/>
              </w:rPr>
              <w:t xml:space="preserve"> </w:t>
            </w:r>
            <w:r>
              <w:rPr>
                <w:color w:val="00000A"/>
              </w:rPr>
              <w:t>após</w:t>
            </w:r>
            <w:r>
              <w:rPr>
                <w:color w:val="00000A"/>
                <w:spacing w:val="-2"/>
              </w:rPr>
              <w:t xml:space="preserve"> </w:t>
            </w:r>
            <w:r>
              <w:rPr>
                <w:color w:val="00000A"/>
              </w:rPr>
              <w:t>a</w:t>
            </w:r>
            <w:r>
              <w:rPr>
                <w:color w:val="00000A"/>
                <w:spacing w:val="-3"/>
              </w:rPr>
              <w:t xml:space="preserve"> </w:t>
            </w:r>
            <w:r>
              <w:rPr>
                <w:color w:val="00000A"/>
              </w:rPr>
              <w:t>emissão</w:t>
            </w:r>
            <w:r>
              <w:rPr>
                <w:color w:val="00000A"/>
                <w:spacing w:val="1"/>
              </w:rPr>
              <w:t xml:space="preserve"> </w:t>
            </w:r>
            <w:r>
              <w:rPr>
                <w:color w:val="00000A"/>
              </w:rPr>
              <w:t>da</w:t>
            </w:r>
            <w:r>
              <w:rPr>
                <w:color w:val="00000A"/>
                <w:spacing w:val="-2"/>
              </w:rPr>
              <w:t xml:space="preserve"> </w:t>
            </w:r>
            <w:r>
              <w:rPr>
                <w:color w:val="00000A"/>
              </w:rPr>
              <w:t>Ordem</w:t>
            </w:r>
            <w:r>
              <w:rPr>
                <w:color w:val="00000A"/>
                <w:spacing w:val="-1"/>
              </w:rPr>
              <w:t xml:space="preserve"> </w:t>
            </w:r>
            <w:r>
              <w:rPr>
                <w:color w:val="00000A"/>
              </w:rPr>
              <w:t>de Serviço;</w:t>
            </w:r>
            <w:r>
              <w:rPr>
                <w:color w:val="00000A"/>
                <w:spacing w:val="2"/>
              </w:rPr>
              <w:t xml:space="preserve"> </w:t>
            </w:r>
            <w:r>
              <w:rPr>
                <w:color w:val="00000A"/>
              </w:rPr>
              <w:t>por dia</w:t>
            </w:r>
            <w:r>
              <w:rPr>
                <w:color w:val="00000A"/>
                <w:spacing w:val="-1"/>
              </w:rPr>
              <w:t xml:space="preserve"> </w:t>
            </w:r>
            <w:r>
              <w:rPr>
                <w:color w:val="00000A"/>
              </w:rPr>
              <w:t>de atraso.</w:t>
            </w:r>
          </w:p>
        </w:tc>
        <w:tc>
          <w:tcPr>
            <w:tcW w:w="1091" w:type="dxa"/>
            <w:tcBorders>
              <w:top w:val="single" w:sz="4" w:space="0" w:color="000080"/>
              <w:bottom w:val="single" w:sz="4" w:space="0" w:color="000080"/>
              <w:right w:val="single" w:sz="4" w:space="0" w:color="000080"/>
            </w:tcBorders>
          </w:tcPr>
          <w:p w:rsidR="004B0B93" w:rsidRDefault="00697B4F">
            <w:pPr>
              <w:pStyle w:val="TableParagraph"/>
              <w:spacing w:before="152" w:after="0"/>
              <w:ind w:left="250" w:right="244"/>
            </w:pPr>
            <w:r>
              <w:rPr>
                <w:color w:val="00000A"/>
              </w:rPr>
              <w:t>01</w:t>
            </w:r>
          </w:p>
        </w:tc>
      </w:tr>
      <w:tr w:rsidR="004B0B93">
        <w:trPr>
          <w:trHeight w:val="729"/>
        </w:trPr>
        <w:tc>
          <w:tcPr>
            <w:tcW w:w="828" w:type="dxa"/>
            <w:tcBorders>
              <w:top w:val="single" w:sz="4" w:space="0" w:color="000080"/>
              <w:left w:val="single" w:sz="4" w:space="0" w:color="000080"/>
              <w:bottom w:val="single" w:sz="4" w:space="0" w:color="000080"/>
            </w:tcBorders>
          </w:tcPr>
          <w:p w:rsidR="004B0B93" w:rsidRDefault="00697B4F">
            <w:pPr>
              <w:pStyle w:val="TableParagraph"/>
              <w:spacing w:before="150" w:after="0"/>
              <w:ind w:left="280" w:right="275"/>
              <w:rPr>
                <w:b/>
              </w:rPr>
            </w:pPr>
            <w:r>
              <w:rPr>
                <w:b/>
                <w:color w:val="00000A"/>
              </w:rPr>
              <w:t>14</w:t>
            </w:r>
          </w:p>
        </w:tc>
        <w:tc>
          <w:tcPr>
            <w:tcW w:w="7282" w:type="dxa"/>
            <w:tcBorders>
              <w:top w:val="single" w:sz="4" w:space="0" w:color="000080"/>
              <w:bottom w:val="single" w:sz="4" w:space="0" w:color="000080"/>
            </w:tcBorders>
          </w:tcPr>
          <w:p w:rsidR="004B0B93" w:rsidRDefault="00697B4F">
            <w:pPr>
              <w:pStyle w:val="TableParagraph"/>
              <w:spacing w:line="276" w:lineRule="auto"/>
              <w:ind w:right="-15"/>
              <w:jc w:val="left"/>
            </w:pPr>
            <w:r>
              <w:rPr>
                <w:color w:val="00000A"/>
              </w:rPr>
              <w:t>Substituir</w:t>
            </w:r>
            <w:r>
              <w:rPr>
                <w:color w:val="00000A"/>
                <w:spacing w:val="39"/>
              </w:rPr>
              <w:t xml:space="preserve"> </w:t>
            </w:r>
            <w:r>
              <w:rPr>
                <w:color w:val="00000A"/>
              </w:rPr>
              <w:t>empregado</w:t>
            </w:r>
            <w:r>
              <w:rPr>
                <w:color w:val="00000A"/>
                <w:spacing w:val="43"/>
              </w:rPr>
              <w:t xml:space="preserve"> </w:t>
            </w:r>
            <w:r>
              <w:rPr>
                <w:color w:val="00000A"/>
              </w:rPr>
              <w:t>que</w:t>
            </w:r>
            <w:r>
              <w:rPr>
                <w:color w:val="00000A"/>
                <w:spacing w:val="40"/>
              </w:rPr>
              <w:t xml:space="preserve"> </w:t>
            </w:r>
            <w:r>
              <w:rPr>
                <w:color w:val="00000A"/>
              </w:rPr>
              <w:t>tenha</w:t>
            </w:r>
            <w:r>
              <w:rPr>
                <w:color w:val="00000A"/>
                <w:spacing w:val="42"/>
              </w:rPr>
              <w:t xml:space="preserve"> </w:t>
            </w:r>
            <w:r>
              <w:rPr>
                <w:color w:val="00000A"/>
              </w:rPr>
              <w:t>conduta</w:t>
            </w:r>
            <w:r>
              <w:rPr>
                <w:color w:val="00000A"/>
                <w:spacing w:val="39"/>
              </w:rPr>
              <w:t xml:space="preserve"> </w:t>
            </w:r>
            <w:r>
              <w:rPr>
                <w:color w:val="00000A"/>
              </w:rPr>
              <w:t>inconveniente</w:t>
            </w:r>
            <w:r>
              <w:rPr>
                <w:color w:val="00000A"/>
                <w:spacing w:val="40"/>
              </w:rPr>
              <w:t xml:space="preserve"> </w:t>
            </w:r>
            <w:r>
              <w:rPr>
                <w:color w:val="00000A"/>
              </w:rPr>
              <w:t>ou</w:t>
            </w:r>
            <w:r>
              <w:rPr>
                <w:color w:val="00000A"/>
                <w:spacing w:val="41"/>
              </w:rPr>
              <w:t xml:space="preserve"> </w:t>
            </w:r>
            <w:r>
              <w:rPr>
                <w:color w:val="00000A"/>
              </w:rPr>
              <w:t>incompatível</w:t>
            </w:r>
            <w:r>
              <w:rPr>
                <w:color w:val="00000A"/>
                <w:spacing w:val="42"/>
              </w:rPr>
              <w:t xml:space="preserve"> </w:t>
            </w:r>
            <w:r>
              <w:rPr>
                <w:color w:val="00000A"/>
              </w:rPr>
              <w:t>com</w:t>
            </w:r>
            <w:r>
              <w:rPr>
                <w:color w:val="00000A"/>
                <w:spacing w:val="-47"/>
              </w:rPr>
              <w:t xml:space="preserve"> </w:t>
            </w:r>
            <w:r>
              <w:rPr>
                <w:color w:val="00000A"/>
              </w:rPr>
              <w:t>suas</w:t>
            </w:r>
            <w:r>
              <w:rPr>
                <w:color w:val="00000A"/>
                <w:spacing w:val="-1"/>
              </w:rPr>
              <w:t xml:space="preserve"> </w:t>
            </w:r>
            <w:r>
              <w:rPr>
                <w:color w:val="00000A"/>
              </w:rPr>
              <w:t>atribuições; por empregado</w:t>
            </w:r>
            <w:r>
              <w:rPr>
                <w:color w:val="00000A"/>
                <w:spacing w:val="2"/>
              </w:rPr>
              <w:t xml:space="preserve"> </w:t>
            </w:r>
            <w:r>
              <w:rPr>
                <w:color w:val="00000A"/>
              </w:rPr>
              <w:t>e por dia.</w:t>
            </w:r>
          </w:p>
        </w:tc>
        <w:tc>
          <w:tcPr>
            <w:tcW w:w="1091" w:type="dxa"/>
            <w:tcBorders>
              <w:top w:val="single" w:sz="4" w:space="0" w:color="000080"/>
              <w:bottom w:val="single" w:sz="4" w:space="0" w:color="000080"/>
              <w:right w:val="single" w:sz="4" w:space="0" w:color="000080"/>
            </w:tcBorders>
          </w:tcPr>
          <w:p w:rsidR="004B0B93" w:rsidRDefault="00697B4F">
            <w:pPr>
              <w:pStyle w:val="TableParagraph"/>
              <w:spacing w:before="150" w:after="0"/>
              <w:ind w:left="250" w:right="244"/>
            </w:pPr>
            <w:r>
              <w:rPr>
                <w:color w:val="00000A"/>
              </w:rPr>
              <w:t>01</w:t>
            </w:r>
          </w:p>
        </w:tc>
      </w:tr>
      <w:tr w:rsidR="004B0B93">
        <w:trPr>
          <w:trHeight w:val="422"/>
        </w:trPr>
        <w:tc>
          <w:tcPr>
            <w:tcW w:w="828" w:type="dxa"/>
            <w:tcBorders>
              <w:top w:val="single" w:sz="4" w:space="0" w:color="000080"/>
              <w:left w:val="single" w:sz="4" w:space="0" w:color="000080"/>
              <w:bottom w:val="single" w:sz="4" w:space="0" w:color="000080"/>
            </w:tcBorders>
          </w:tcPr>
          <w:p w:rsidR="004B0B93" w:rsidRDefault="00697B4F">
            <w:pPr>
              <w:pStyle w:val="TableParagraph"/>
              <w:spacing w:line="268" w:lineRule="exact"/>
              <w:ind w:left="280" w:right="275"/>
              <w:rPr>
                <w:b/>
              </w:rPr>
            </w:pPr>
            <w:r>
              <w:rPr>
                <w:b/>
                <w:color w:val="00000A"/>
              </w:rPr>
              <w:t>15</w:t>
            </w:r>
          </w:p>
        </w:tc>
        <w:tc>
          <w:tcPr>
            <w:tcW w:w="7282" w:type="dxa"/>
            <w:tcBorders>
              <w:top w:val="single" w:sz="4" w:space="0" w:color="000080"/>
              <w:bottom w:val="single" w:sz="4" w:space="0" w:color="000080"/>
            </w:tcBorders>
          </w:tcPr>
          <w:p w:rsidR="004B0B93" w:rsidRDefault="00697B4F">
            <w:pPr>
              <w:pStyle w:val="TableParagraph"/>
              <w:spacing w:line="268" w:lineRule="exact"/>
              <w:jc w:val="left"/>
            </w:pPr>
            <w:r>
              <w:rPr>
                <w:color w:val="00000A"/>
              </w:rPr>
              <w:t>Manter</w:t>
            </w:r>
            <w:r>
              <w:rPr>
                <w:color w:val="00000A"/>
                <w:spacing w:val="-2"/>
              </w:rPr>
              <w:t xml:space="preserve"> </w:t>
            </w:r>
            <w:r>
              <w:rPr>
                <w:color w:val="00000A"/>
              </w:rPr>
              <w:t>a</w:t>
            </w:r>
            <w:r>
              <w:rPr>
                <w:color w:val="00000A"/>
                <w:spacing w:val="-5"/>
              </w:rPr>
              <w:t xml:space="preserve"> </w:t>
            </w:r>
            <w:r>
              <w:rPr>
                <w:color w:val="00000A"/>
              </w:rPr>
              <w:t>documentação</w:t>
            </w:r>
            <w:r>
              <w:rPr>
                <w:color w:val="00000A"/>
                <w:spacing w:val="-5"/>
              </w:rPr>
              <w:t xml:space="preserve"> </w:t>
            </w:r>
            <w:r>
              <w:rPr>
                <w:color w:val="00000A"/>
              </w:rPr>
              <w:t>de</w:t>
            </w:r>
            <w:r>
              <w:rPr>
                <w:color w:val="00000A"/>
                <w:spacing w:val="-3"/>
              </w:rPr>
              <w:t xml:space="preserve"> </w:t>
            </w:r>
            <w:r>
              <w:rPr>
                <w:color w:val="00000A"/>
              </w:rPr>
              <w:t>habilitação</w:t>
            </w:r>
            <w:r>
              <w:rPr>
                <w:color w:val="00000A"/>
                <w:spacing w:val="-3"/>
              </w:rPr>
              <w:t xml:space="preserve"> </w:t>
            </w:r>
            <w:r>
              <w:rPr>
                <w:color w:val="00000A"/>
              </w:rPr>
              <w:t>atualizada;</w:t>
            </w:r>
            <w:r>
              <w:rPr>
                <w:color w:val="00000A"/>
                <w:spacing w:val="-3"/>
              </w:rPr>
              <w:t xml:space="preserve"> </w:t>
            </w:r>
            <w:r>
              <w:rPr>
                <w:color w:val="00000A"/>
              </w:rPr>
              <w:t>por</w:t>
            </w:r>
            <w:r>
              <w:rPr>
                <w:color w:val="00000A"/>
                <w:spacing w:val="-3"/>
              </w:rPr>
              <w:t xml:space="preserve"> </w:t>
            </w:r>
            <w:r>
              <w:rPr>
                <w:color w:val="00000A"/>
              </w:rPr>
              <w:t>item</w:t>
            </w:r>
            <w:r>
              <w:rPr>
                <w:color w:val="00000A"/>
                <w:spacing w:val="-1"/>
              </w:rPr>
              <w:t xml:space="preserve"> </w:t>
            </w:r>
            <w:r>
              <w:rPr>
                <w:color w:val="00000A"/>
              </w:rPr>
              <w:t>e</w:t>
            </w:r>
            <w:r>
              <w:rPr>
                <w:color w:val="00000A"/>
                <w:spacing w:val="-5"/>
              </w:rPr>
              <w:t xml:space="preserve"> </w:t>
            </w:r>
            <w:r>
              <w:rPr>
                <w:color w:val="00000A"/>
              </w:rPr>
              <w:t>por</w:t>
            </w:r>
            <w:r>
              <w:rPr>
                <w:color w:val="00000A"/>
                <w:spacing w:val="-6"/>
              </w:rPr>
              <w:t xml:space="preserve"> </w:t>
            </w:r>
            <w:r>
              <w:rPr>
                <w:color w:val="00000A"/>
              </w:rPr>
              <w:t>ocorrência.</w:t>
            </w:r>
          </w:p>
        </w:tc>
        <w:tc>
          <w:tcPr>
            <w:tcW w:w="1091" w:type="dxa"/>
            <w:tcBorders>
              <w:top w:val="single" w:sz="4" w:space="0" w:color="000080"/>
              <w:bottom w:val="single" w:sz="4" w:space="0" w:color="000080"/>
              <w:right w:val="single" w:sz="4" w:space="0" w:color="000080"/>
            </w:tcBorders>
          </w:tcPr>
          <w:p w:rsidR="004B0B93" w:rsidRDefault="00697B4F">
            <w:pPr>
              <w:pStyle w:val="TableParagraph"/>
              <w:spacing w:line="268" w:lineRule="exact"/>
              <w:ind w:left="250" w:right="244"/>
            </w:pPr>
            <w:r>
              <w:rPr>
                <w:color w:val="00000A"/>
              </w:rPr>
              <w:t>01</w:t>
            </w:r>
          </w:p>
        </w:tc>
      </w:tr>
      <w:tr w:rsidR="004B0B93">
        <w:trPr>
          <w:trHeight w:val="731"/>
        </w:trPr>
        <w:tc>
          <w:tcPr>
            <w:tcW w:w="828" w:type="dxa"/>
            <w:tcBorders>
              <w:top w:val="single" w:sz="4" w:space="0" w:color="000080"/>
              <w:left w:val="single" w:sz="4" w:space="0" w:color="000080"/>
              <w:bottom w:val="single" w:sz="4" w:space="0" w:color="000080"/>
            </w:tcBorders>
          </w:tcPr>
          <w:p w:rsidR="004B0B93" w:rsidRDefault="00697B4F">
            <w:pPr>
              <w:pStyle w:val="TableParagraph"/>
              <w:spacing w:before="152" w:after="0"/>
              <w:ind w:left="280" w:right="275"/>
              <w:rPr>
                <w:b/>
              </w:rPr>
            </w:pPr>
            <w:r>
              <w:rPr>
                <w:b/>
                <w:color w:val="00000A"/>
              </w:rPr>
              <w:t>16</w:t>
            </w:r>
          </w:p>
        </w:tc>
        <w:tc>
          <w:tcPr>
            <w:tcW w:w="7282" w:type="dxa"/>
            <w:tcBorders>
              <w:top w:val="single" w:sz="4" w:space="0" w:color="000080"/>
              <w:bottom w:val="single" w:sz="4" w:space="0" w:color="000080"/>
            </w:tcBorders>
          </w:tcPr>
          <w:p w:rsidR="004B0B93" w:rsidRDefault="00697B4F">
            <w:pPr>
              <w:pStyle w:val="TableParagraph"/>
              <w:spacing w:line="271" w:lineRule="auto"/>
              <w:ind w:right="-15"/>
              <w:jc w:val="left"/>
            </w:pPr>
            <w:r>
              <w:rPr>
                <w:color w:val="00000A"/>
              </w:rPr>
              <w:t>Cumprir</w:t>
            </w:r>
            <w:r>
              <w:rPr>
                <w:color w:val="00000A"/>
                <w:spacing w:val="9"/>
              </w:rPr>
              <w:t xml:space="preserve"> </w:t>
            </w:r>
            <w:r>
              <w:rPr>
                <w:color w:val="00000A"/>
              </w:rPr>
              <w:t>horário</w:t>
            </w:r>
            <w:r>
              <w:rPr>
                <w:color w:val="00000A"/>
                <w:spacing w:val="8"/>
              </w:rPr>
              <w:t xml:space="preserve"> </w:t>
            </w:r>
            <w:r>
              <w:rPr>
                <w:color w:val="00000A"/>
              </w:rPr>
              <w:t>estabelecido</w:t>
            </w:r>
            <w:r>
              <w:rPr>
                <w:color w:val="00000A"/>
                <w:spacing w:val="10"/>
              </w:rPr>
              <w:t xml:space="preserve"> </w:t>
            </w:r>
            <w:r>
              <w:rPr>
                <w:color w:val="00000A"/>
              </w:rPr>
              <w:t>pelo</w:t>
            </w:r>
            <w:r>
              <w:rPr>
                <w:color w:val="00000A"/>
                <w:spacing w:val="8"/>
              </w:rPr>
              <w:t xml:space="preserve"> </w:t>
            </w:r>
            <w:r>
              <w:rPr>
                <w:color w:val="00000A"/>
              </w:rPr>
              <w:t>contrato</w:t>
            </w:r>
            <w:r>
              <w:rPr>
                <w:color w:val="00000A"/>
                <w:spacing w:val="7"/>
              </w:rPr>
              <w:t xml:space="preserve"> </w:t>
            </w:r>
            <w:r>
              <w:rPr>
                <w:color w:val="00000A"/>
              </w:rPr>
              <w:t>ou</w:t>
            </w:r>
            <w:r>
              <w:rPr>
                <w:color w:val="00000A"/>
                <w:spacing w:val="7"/>
              </w:rPr>
              <w:t xml:space="preserve"> </w:t>
            </w:r>
            <w:r>
              <w:rPr>
                <w:color w:val="00000A"/>
              </w:rPr>
              <w:t>determinado</w:t>
            </w:r>
            <w:r>
              <w:rPr>
                <w:color w:val="00000A"/>
                <w:spacing w:val="10"/>
              </w:rPr>
              <w:t xml:space="preserve"> </w:t>
            </w:r>
            <w:r>
              <w:rPr>
                <w:color w:val="00000A"/>
              </w:rPr>
              <w:t>pela</w:t>
            </w:r>
            <w:r>
              <w:rPr>
                <w:color w:val="00000A"/>
                <w:spacing w:val="8"/>
              </w:rPr>
              <w:t xml:space="preserve"> </w:t>
            </w:r>
            <w:r>
              <w:rPr>
                <w:color w:val="00000A"/>
              </w:rPr>
              <w:t>FISCALIZAÇÃO;</w:t>
            </w:r>
            <w:r>
              <w:rPr>
                <w:color w:val="00000A"/>
                <w:spacing w:val="-47"/>
              </w:rPr>
              <w:t xml:space="preserve"> </w:t>
            </w:r>
            <w:r>
              <w:rPr>
                <w:color w:val="00000A"/>
              </w:rPr>
              <w:t>por</w:t>
            </w:r>
            <w:r>
              <w:rPr>
                <w:color w:val="00000A"/>
                <w:spacing w:val="-1"/>
              </w:rPr>
              <w:t xml:space="preserve"> </w:t>
            </w:r>
            <w:r>
              <w:rPr>
                <w:color w:val="00000A"/>
              </w:rPr>
              <w:t>ocorrência.</w:t>
            </w:r>
          </w:p>
        </w:tc>
        <w:tc>
          <w:tcPr>
            <w:tcW w:w="1091" w:type="dxa"/>
            <w:tcBorders>
              <w:top w:val="single" w:sz="4" w:space="0" w:color="000080"/>
              <w:bottom w:val="single" w:sz="4" w:space="0" w:color="000080"/>
              <w:right w:val="single" w:sz="4" w:space="0" w:color="000080"/>
            </w:tcBorders>
          </w:tcPr>
          <w:p w:rsidR="004B0B93" w:rsidRDefault="00697B4F">
            <w:pPr>
              <w:pStyle w:val="TableParagraph"/>
              <w:spacing w:before="152" w:after="0"/>
              <w:ind w:left="250" w:right="244"/>
            </w:pPr>
            <w:r>
              <w:rPr>
                <w:color w:val="00000A"/>
              </w:rPr>
              <w:t>01</w:t>
            </w:r>
          </w:p>
        </w:tc>
      </w:tr>
      <w:tr w:rsidR="004B0B93">
        <w:trPr>
          <w:trHeight w:val="731"/>
        </w:trPr>
        <w:tc>
          <w:tcPr>
            <w:tcW w:w="828" w:type="dxa"/>
            <w:tcBorders>
              <w:top w:val="single" w:sz="4" w:space="0" w:color="000080"/>
              <w:left w:val="single" w:sz="4" w:space="0" w:color="000080"/>
              <w:bottom w:val="single" w:sz="4" w:space="0" w:color="000080"/>
            </w:tcBorders>
          </w:tcPr>
          <w:p w:rsidR="004B0B93" w:rsidRDefault="00697B4F">
            <w:pPr>
              <w:pStyle w:val="TableParagraph"/>
              <w:spacing w:before="150" w:after="0"/>
              <w:ind w:left="280" w:right="275"/>
              <w:rPr>
                <w:b/>
              </w:rPr>
            </w:pPr>
            <w:r>
              <w:rPr>
                <w:b/>
                <w:color w:val="00000A"/>
              </w:rPr>
              <w:t>17</w:t>
            </w:r>
          </w:p>
        </w:tc>
        <w:tc>
          <w:tcPr>
            <w:tcW w:w="7282" w:type="dxa"/>
            <w:tcBorders>
              <w:top w:val="single" w:sz="4" w:space="0" w:color="000080"/>
              <w:bottom w:val="single" w:sz="4" w:space="0" w:color="000080"/>
            </w:tcBorders>
          </w:tcPr>
          <w:p w:rsidR="004B0B93" w:rsidRDefault="00697B4F">
            <w:pPr>
              <w:pStyle w:val="TableParagraph"/>
              <w:spacing w:line="276" w:lineRule="auto"/>
              <w:ind w:right="-15"/>
              <w:jc w:val="left"/>
            </w:pPr>
            <w:r>
              <w:rPr>
                <w:color w:val="00000A"/>
              </w:rPr>
              <w:t>Cumprir</w:t>
            </w:r>
            <w:r>
              <w:rPr>
                <w:color w:val="00000A"/>
                <w:spacing w:val="33"/>
              </w:rPr>
              <w:t xml:space="preserve"> </w:t>
            </w:r>
            <w:r>
              <w:rPr>
                <w:color w:val="00000A"/>
              </w:rPr>
              <w:t>determinação</w:t>
            </w:r>
            <w:r>
              <w:rPr>
                <w:color w:val="00000A"/>
                <w:spacing w:val="34"/>
              </w:rPr>
              <w:t xml:space="preserve"> </w:t>
            </w:r>
            <w:r>
              <w:rPr>
                <w:color w:val="00000A"/>
              </w:rPr>
              <w:t>da</w:t>
            </w:r>
            <w:r>
              <w:rPr>
                <w:color w:val="00000A"/>
                <w:spacing w:val="33"/>
              </w:rPr>
              <w:t xml:space="preserve"> </w:t>
            </w:r>
            <w:r>
              <w:rPr>
                <w:color w:val="00000A"/>
              </w:rPr>
              <w:t>FISCALIZAÇÃO</w:t>
            </w:r>
            <w:r>
              <w:rPr>
                <w:color w:val="00000A"/>
                <w:spacing w:val="34"/>
              </w:rPr>
              <w:t xml:space="preserve"> </w:t>
            </w:r>
            <w:r>
              <w:rPr>
                <w:color w:val="00000A"/>
              </w:rPr>
              <w:t>para</w:t>
            </w:r>
            <w:r>
              <w:rPr>
                <w:color w:val="00000A"/>
                <w:spacing w:val="33"/>
              </w:rPr>
              <w:t xml:space="preserve"> </w:t>
            </w:r>
            <w:r>
              <w:rPr>
                <w:color w:val="00000A"/>
              </w:rPr>
              <w:t>controle</w:t>
            </w:r>
            <w:r>
              <w:rPr>
                <w:color w:val="00000A"/>
                <w:spacing w:val="34"/>
              </w:rPr>
              <w:t xml:space="preserve"> </w:t>
            </w:r>
            <w:r>
              <w:rPr>
                <w:color w:val="00000A"/>
              </w:rPr>
              <w:t>de</w:t>
            </w:r>
            <w:r>
              <w:rPr>
                <w:color w:val="00000A"/>
                <w:spacing w:val="33"/>
              </w:rPr>
              <w:t xml:space="preserve"> </w:t>
            </w:r>
            <w:r>
              <w:rPr>
                <w:color w:val="00000A"/>
              </w:rPr>
              <w:t>acesso</w:t>
            </w:r>
            <w:r>
              <w:rPr>
                <w:color w:val="00000A"/>
                <w:spacing w:val="33"/>
              </w:rPr>
              <w:t xml:space="preserve"> </w:t>
            </w:r>
            <w:r>
              <w:rPr>
                <w:color w:val="00000A"/>
              </w:rPr>
              <w:t>de</w:t>
            </w:r>
            <w:r>
              <w:rPr>
                <w:color w:val="00000A"/>
                <w:spacing w:val="33"/>
              </w:rPr>
              <w:t xml:space="preserve"> </w:t>
            </w:r>
            <w:r>
              <w:rPr>
                <w:color w:val="00000A"/>
              </w:rPr>
              <w:t>seus</w:t>
            </w:r>
            <w:r>
              <w:rPr>
                <w:color w:val="00000A"/>
                <w:spacing w:val="-47"/>
              </w:rPr>
              <w:t xml:space="preserve"> </w:t>
            </w:r>
            <w:r>
              <w:rPr>
                <w:color w:val="00000A"/>
              </w:rPr>
              <w:t>funcionários;</w:t>
            </w:r>
            <w:r>
              <w:rPr>
                <w:color w:val="00000A"/>
                <w:spacing w:val="-1"/>
              </w:rPr>
              <w:t xml:space="preserve"> </w:t>
            </w:r>
            <w:r>
              <w:rPr>
                <w:color w:val="00000A"/>
              </w:rPr>
              <w:t>por ocorrência.</w:t>
            </w:r>
          </w:p>
        </w:tc>
        <w:tc>
          <w:tcPr>
            <w:tcW w:w="1091" w:type="dxa"/>
            <w:tcBorders>
              <w:top w:val="single" w:sz="4" w:space="0" w:color="000080"/>
              <w:bottom w:val="single" w:sz="4" w:space="0" w:color="000080"/>
              <w:right w:val="single" w:sz="4" w:space="0" w:color="000080"/>
            </w:tcBorders>
          </w:tcPr>
          <w:p w:rsidR="004B0B93" w:rsidRDefault="00697B4F">
            <w:pPr>
              <w:pStyle w:val="TableParagraph"/>
              <w:spacing w:before="150" w:after="0"/>
              <w:ind w:left="250" w:right="244"/>
            </w:pPr>
            <w:r>
              <w:rPr>
                <w:color w:val="00000A"/>
              </w:rPr>
              <w:t>01</w:t>
            </w:r>
          </w:p>
        </w:tc>
      </w:tr>
      <w:tr w:rsidR="004B0B93">
        <w:trPr>
          <w:trHeight w:val="729"/>
        </w:trPr>
        <w:tc>
          <w:tcPr>
            <w:tcW w:w="828" w:type="dxa"/>
            <w:tcBorders>
              <w:top w:val="single" w:sz="4" w:space="0" w:color="000080"/>
              <w:left w:val="single" w:sz="4" w:space="0" w:color="000080"/>
              <w:bottom w:val="single" w:sz="4" w:space="0" w:color="000080"/>
            </w:tcBorders>
          </w:tcPr>
          <w:p w:rsidR="004B0B93" w:rsidRDefault="00697B4F">
            <w:pPr>
              <w:pStyle w:val="TableParagraph"/>
              <w:spacing w:before="150" w:after="0"/>
              <w:ind w:left="280" w:right="275"/>
              <w:rPr>
                <w:b/>
              </w:rPr>
            </w:pPr>
            <w:r>
              <w:rPr>
                <w:b/>
                <w:color w:val="00000A"/>
              </w:rPr>
              <w:t>18</w:t>
            </w:r>
          </w:p>
        </w:tc>
        <w:tc>
          <w:tcPr>
            <w:tcW w:w="7282" w:type="dxa"/>
            <w:tcBorders>
              <w:top w:val="single" w:sz="4" w:space="0" w:color="000080"/>
              <w:bottom w:val="single" w:sz="4" w:space="0" w:color="000080"/>
            </w:tcBorders>
          </w:tcPr>
          <w:p w:rsidR="004B0B93" w:rsidRDefault="00697B4F">
            <w:pPr>
              <w:pStyle w:val="TableParagraph"/>
              <w:spacing w:line="271" w:lineRule="auto"/>
              <w:ind w:right="-15"/>
              <w:jc w:val="left"/>
            </w:pPr>
            <w:r>
              <w:rPr>
                <w:color w:val="00000A"/>
              </w:rPr>
              <w:t>Fornecer</w:t>
            </w:r>
            <w:r>
              <w:rPr>
                <w:color w:val="00000A"/>
                <w:spacing w:val="1"/>
              </w:rPr>
              <w:t xml:space="preserve"> </w:t>
            </w:r>
            <w:r>
              <w:rPr>
                <w:color w:val="00000A"/>
              </w:rPr>
              <w:t>EPI</w:t>
            </w:r>
            <w:r>
              <w:rPr>
                <w:color w:val="00000A"/>
                <w:spacing w:val="3"/>
              </w:rPr>
              <w:t xml:space="preserve"> </w:t>
            </w:r>
            <w:r>
              <w:rPr>
                <w:color w:val="00000A"/>
              </w:rPr>
              <w:t>aos</w:t>
            </w:r>
            <w:r>
              <w:rPr>
                <w:color w:val="00000A"/>
                <w:spacing w:val="2"/>
              </w:rPr>
              <w:t xml:space="preserve"> </w:t>
            </w:r>
            <w:r>
              <w:rPr>
                <w:color w:val="00000A"/>
              </w:rPr>
              <w:t>seus</w:t>
            </w:r>
            <w:r>
              <w:rPr>
                <w:color w:val="00000A"/>
                <w:spacing w:val="1"/>
              </w:rPr>
              <w:t xml:space="preserve"> </w:t>
            </w:r>
            <w:r>
              <w:rPr>
                <w:color w:val="00000A"/>
              </w:rPr>
              <w:t>empregados,</w:t>
            </w:r>
            <w:r>
              <w:rPr>
                <w:color w:val="00000A"/>
                <w:spacing w:val="1"/>
              </w:rPr>
              <w:t xml:space="preserve"> </w:t>
            </w:r>
            <w:r>
              <w:rPr>
                <w:color w:val="00000A"/>
              </w:rPr>
              <w:t>quando exigido,</w:t>
            </w:r>
            <w:r>
              <w:rPr>
                <w:color w:val="00000A"/>
                <w:spacing w:val="1"/>
              </w:rPr>
              <w:t xml:space="preserve"> </w:t>
            </w:r>
            <w:r>
              <w:rPr>
                <w:color w:val="00000A"/>
              </w:rPr>
              <w:t>e impor</w:t>
            </w:r>
            <w:r>
              <w:rPr>
                <w:color w:val="00000A"/>
                <w:spacing w:val="-3"/>
              </w:rPr>
              <w:t xml:space="preserve"> </w:t>
            </w:r>
            <w:r>
              <w:rPr>
                <w:color w:val="00000A"/>
              </w:rPr>
              <w:t>penalidades</w:t>
            </w:r>
            <w:r>
              <w:rPr>
                <w:color w:val="00000A"/>
                <w:spacing w:val="4"/>
              </w:rPr>
              <w:t xml:space="preserve"> </w:t>
            </w:r>
            <w:r>
              <w:rPr>
                <w:color w:val="00000A"/>
              </w:rPr>
              <w:t>àqueles</w:t>
            </w:r>
            <w:r>
              <w:rPr>
                <w:color w:val="00000A"/>
                <w:spacing w:val="-47"/>
              </w:rPr>
              <w:t xml:space="preserve"> </w:t>
            </w:r>
            <w:r>
              <w:rPr>
                <w:color w:val="00000A"/>
              </w:rPr>
              <w:t>que</w:t>
            </w:r>
            <w:r>
              <w:rPr>
                <w:color w:val="00000A"/>
                <w:spacing w:val="-1"/>
              </w:rPr>
              <w:t xml:space="preserve"> </w:t>
            </w:r>
            <w:r>
              <w:rPr>
                <w:color w:val="00000A"/>
              </w:rPr>
              <w:t>se</w:t>
            </w:r>
            <w:r>
              <w:rPr>
                <w:color w:val="00000A"/>
                <w:spacing w:val="-1"/>
              </w:rPr>
              <w:t xml:space="preserve"> </w:t>
            </w:r>
            <w:r>
              <w:rPr>
                <w:color w:val="00000A"/>
              </w:rPr>
              <w:t>negarem a</w:t>
            </w:r>
            <w:r>
              <w:rPr>
                <w:color w:val="00000A"/>
                <w:spacing w:val="-1"/>
              </w:rPr>
              <w:t xml:space="preserve"> </w:t>
            </w:r>
            <w:r>
              <w:rPr>
                <w:color w:val="00000A"/>
              </w:rPr>
              <w:t>usá-los;</w:t>
            </w:r>
            <w:r>
              <w:rPr>
                <w:color w:val="00000A"/>
                <w:spacing w:val="-4"/>
              </w:rPr>
              <w:t xml:space="preserve"> </w:t>
            </w:r>
            <w:r>
              <w:rPr>
                <w:color w:val="00000A"/>
              </w:rPr>
              <w:t>por empregado</w:t>
            </w:r>
            <w:r>
              <w:rPr>
                <w:color w:val="00000A"/>
                <w:spacing w:val="1"/>
              </w:rPr>
              <w:t xml:space="preserve"> </w:t>
            </w:r>
            <w:r>
              <w:rPr>
                <w:color w:val="00000A"/>
              </w:rPr>
              <w:t>e</w:t>
            </w:r>
            <w:r>
              <w:rPr>
                <w:color w:val="00000A"/>
                <w:spacing w:val="-1"/>
              </w:rPr>
              <w:t xml:space="preserve"> </w:t>
            </w:r>
            <w:r>
              <w:rPr>
                <w:color w:val="00000A"/>
              </w:rPr>
              <w:t>por</w:t>
            </w:r>
            <w:r>
              <w:rPr>
                <w:color w:val="00000A"/>
                <w:spacing w:val="-4"/>
              </w:rPr>
              <w:t xml:space="preserve"> </w:t>
            </w:r>
            <w:r>
              <w:rPr>
                <w:color w:val="00000A"/>
              </w:rPr>
              <w:t>ocorrência.</w:t>
            </w:r>
          </w:p>
        </w:tc>
        <w:tc>
          <w:tcPr>
            <w:tcW w:w="1091" w:type="dxa"/>
            <w:tcBorders>
              <w:top w:val="single" w:sz="4" w:space="0" w:color="000080"/>
              <w:bottom w:val="single" w:sz="4" w:space="0" w:color="000080"/>
              <w:right w:val="single" w:sz="4" w:space="0" w:color="000080"/>
            </w:tcBorders>
          </w:tcPr>
          <w:p w:rsidR="004B0B93" w:rsidRDefault="00697B4F">
            <w:pPr>
              <w:pStyle w:val="TableParagraph"/>
              <w:spacing w:before="150" w:after="0"/>
              <w:ind w:left="250" w:right="244"/>
            </w:pPr>
            <w:r>
              <w:rPr>
                <w:color w:val="00000A"/>
              </w:rPr>
              <w:t>02</w:t>
            </w:r>
          </w:p>
        </w:tc>
      </w:tr>
      <w:tr w:rsidR="004B0B93">
        <w:trPr>
          <w:trHeight w:val="731"/>
        </w:trPr>
        <w:tc>
          <w:tcPr>
            <w:tcW w:w="828" w:type="dxa"/>
            <w:tcBorders>
              <w:top w:val="single" w:sz="4" w:space="0" w:color="000080"/>
              <w:left w:val="single" w:sz="4" w:space="0" w:color="000080"/>
              <w:bottom w:val="single" w:sz="4" w:space="0" w:color="000080"/>
            </w:tcBorders>
          </w:tcPr>
          <w:p w:rsidR="004B0B93" w:rsidRDefault="00697B4F">
            <w:pPr>
              <w:pStyle w:val="TableParagraph"/>
              <w:spacing w:before="152" w:after="0"/>
              <w:ind w:left="280" w:right="275"/>
              <w:rPr>
                <w:b/>
              </w:rPr>
            </w:pPr>
            <w:r>
              <w:rPr>
                <w:b/>
                <w:color w:val="00000A"/>
              </w:rPr>
              <w:t>19</w:t>
            </w:r>
          </w:p>
        </w:tc>
        <w:tc>
          <w:tcPr>
            <w:tcW w:w="7282" w:type="dxa"/>
            <w:tcBorders>
              <w:top w:val="single" w:sz="4" w:space="0" w:color="000080"/>
              <w:bottom w:val="single" w:sz="4" w:space="0" w:color="000080"/>
            </w:tcBorders>
          </w:tcPr>
          <w:p w:rsidR="004B0B93" w:rsidRDefault="00697B4F">
            <w:pPr>
              <w:pStyle w:val="TableParagraph"/>
              <w:spacing w:line="276" w:lineRule="auto"/>
              <w:ind w:right="-15"/>
              <w:jc w:val="left"/>
            </w:pPr>
            <w:r>
              <w:rPr>
                <w:color w:val="00000A"/>
              </w:rPr>
              <w:t>Cumprir</w:t>
            </w:r>
            <w:r>
              <w:rPr>
                <w:color w:val="00000A"/>
                <w:spacing w:val="7"/>
              </w:rPr>
              <w:t xml:space="preserve"> </w:t>
            </w:r>
            <w:r>
              <w:rPr>
                <w:color w:val="00000A"/>
              </w:rPr>
              <w:t>determinação</w:t>
            </w:r>
            <w:r>
              <w:rPr>
                <w:color w:val="00000A"/>
                <w:spacing w:val="8"/>
              </w:rPr>
              <w:t xml:space="preserve"> </w:t>
            </w:r>
            <w:r>
              <w:rPr>
                <w:color w:val="00000A"/>
              </w:rPr>
              <w:t>formal</w:t>
            </w:r>
            <w:r>
              <w:rPr>
                <w:color w:val="00000A"/>
                <w:spacing w:val="6"/>
              </w:rPr>
              <w:t xml:space="preserve"> </w:t>
            </w:r>
            <w:r>
              <w:rPr>
                <w:color w:val="00000A"/>
              </w:rPr>
              <w:t>ou</w:t>
            </w:r>
            <w:r>
              <w:rPr>
                <w:color w:val="00000A"/>
                <w:spacing w:val="7"/>
              </w:rPr>
              <w:t xml:space="preserve"> </w:t>
            </w:r>
            <w:r>
              <w:rPr>
                <w:color w:val="00000A"/>
              </w:rPr>
              <w:t>instrução</w:t>
            </w:r>
            <w:r>
              <w:rPr>
                <w:color w:val="00000A"/>
                <w:spacing w:val="8"/>
              </w:rPr>
              <w:t xml:space="preserve"> </w:t>
            </w:r>
            <w:r>
              <w:rPr>
                <w:color w:val="00000A"/>
              </w:rPr>
              <w:t>complementar</w:t>
            </w:r>
            <w:r>
              <w:rPr>
                <w:color w:val="00000A"/>
                <w:spacing w:val="6"/>
              </w:rPr>
              <w:t xml:space="preserve"> </w:t>
            </w:r>
            <w:r>
              <w:rPr>
                <w:color w:val="00000A"/>
              </w:rPr>
              <w:t>da</w:t>
            </w:r>
            <w:r>
              <w:rPr>
                <w:color w:val="00000A"/>
                <w:spacing w:val="6"/>
              </w:rPr>
              <w:t xml:space="preserve"> </w:t>
            </w:r>
            <w:r>
              <w:rPr>
                <w:color w:val="00000A"/>
              </w:rPr>
              <w:t>FISCALIZAÇÃO;</w:t>
            </w:r>
            <w:r>
              <w:rPr>
                <w:color w:val="00000A"/>
                <w:spacing w:val="4"/>
              </w:rPr>
              <w:t xml:space="preserve"> </w:t>
            </w:r>
            <w:r>
              <w:rPr>
                <w:color w:val="00000A"/>
              </w:rPr>
              <w:t>por</w:t>
            </w:r>
            <w:r>
              <w:rPr>
                <w:color w:val="00000A"/>
                <w:spacing w:val="-46"/>
              </w:rPr>
              <w:t xml:space="preserve"> </w:t>
            </w:r>
            <w:r>
              <w:rPr>
                <w:color w:val="00000A"/>
              </w:rPr>
              <w:t>ocorrência.</w:t>
            </w:r>
          </w:p>
        </w:tc>
        <w:tc>
          <w:tcPr>
            <w:tcW w:w="1091" w:type="dxa"/>
            <w:tcBorders>
              <w:top w:val="single" w:sz="4" w:space="0" w:color="000080"/>
              <w:bottom w:val="single" w:sz="4" w:space="0" w:color="000080"/>
              <w:right w:val="single" w:sz="4" w:space="0" w:color="000080"/>
            </w:tcBorders>
          </w:tcPr>
          <w:p w:rsidR="004B0B93" w:rsidRDefault="00697B4F">
            <w:pPr>
              <w:pStyle w:val="TableParagraph"/>
              <w:spacing w:before="152" w:after="0"/>
              <w:ind w:left="250" w:right="244"/>
            </w:pPr>
            <w:r>
              <w:rPr>
                <w:color w:val="00000A"/>
              </w:rPr>
              <w:t>02</w:t>
            </w:r>
          </w:p>
        </w:tc>
      </w:tr>
      <w:tr w:rsidR="004B0B93">
        <w:trPr>
          <w:trHeight w:val="1038"/>
        </w:trPr>
        <w:tc>
          <w:tcPr>
            <w:tcW w:w="828" w:type="dxa"/>
            <w:tcBorders>
              <w:top w:val="single" w:sz="4" w:space="0" w:color="000080"/>
              <w:left w:val="single" w:sz="4" w:space="0" w:color="000080"/>
              <w:bottom w:val="single" w:sz="4" w:space="0" w:color="000080"/>
            </w:tcBorders>
          </w:tcPr>
          <w:p w:rsidR="004B0B93" w:rsidRDefault="004B0B93">
            <w:pPr>
              <w:pStyle w:val="TableParagraph"/>
              <w:spacing w:before="1" w:after="0"/>
              <w:ind w:left="0"/>
              <w:jc w:val="left"/>
              <w:rPr>
                <w:b/>
                <w:sz w:val="25"/>
              </w:rPr>
            </w:pPr>
          </w:p>
          <w:p w:rsidR="004B0B93" w:rsidRDefault="00697B4F">
            <w:pPr>
              <w:pStyle w:val="TableParagraph"/>
              <w:ind w:left="280" w:right="275"/>
              <w:rPr>
                <w:b/>
              </w:rPr>
            </w:pPr>
            <w:r>
              <w:rPr>
                <w:b/>
                <w:color w:val="00000A"/>
              </w:rPr>
              <w:t>20</w:t>
            </w:r>
          </w:p>
        </w:tc>
        <w:tc>
          <w:tcPr>
            <w:tcW w:w="7282" w:type="dxa"/>
            <w:tcBorders>
              <w:top w:val="single" w:sz="4" w:space="0" w:color="000080"/>
              <w:bottom w:val="single" w:sz="4" w:space="0" w:color="000080"/>
            </w:tcBorders>
          </w:tcPr>
          <w:p w:rsidR="004B0B93" w:rsidRDefault="00697B4F">
            <w:pPr>
              <w:pStyle w:val="TableParagraph"/>
              <w:spacing w:line="276" w:lineRule="auto"/>
              <w:ind w:right="-15"/>
              <w:jc w:val="both"/>
            </w:pPr>
            <w:r>
              <w:rPr>
                <w:color w:val="00000A"/>
              </w:rPr>
              <w:t>Iniciar</w:t>
            </w:r>
            <w:r>
              <w:rPr>
                <w:color w:val="00000A"/>
                <w:spacing w:val="1"/>
              </w:rPr>
              <w:t xml:space="preserve"> </w:t>
            </w:r>
            <w:r>
              <w:rPr>
                <w:color w:val="00000A"/>
              </w:rPr>
              <w:t>execução</w:t>
            </w:r>
            <w:r>
              <w:rPr>
                <w:color w:val="00000A"/>
                <w:spacing w:val="1"/>
              </w:rPr>
              <w:t xml:space="preserve"> </w:t>
            </w:r>
            <w:r>
              <w:rPr>
                <w:color w:val="00000A"/>
              </w:rPr>
              <w:t>de</w:t>
            </w:r>
            <w:r>
              <w:rPr>
                <w:color w:val="00000A"/>
                <w:spacing w:val="1"/>
              </w:rPr>
              <w:t xml:space="preserve"> </w:t>
            </w:r>
            <w:r>
              <w:rPr>
                <w:color w:val="00000A"/>
              </w:rPr>
              <w:t>serviço</w:t>
            </w:r>
            <w:r>
              <w:rPr>
                <w:color w:val="00000A"/>
                <w:spacing w:val="1"/>
              </w:rPr>
              <w:t xml:space="preserve"> </w:t>
            </w:r>
            <w:r>
              <w:rPr>
                <w:color w:val="00000A"/>
              </w:rPr>
              <w:t>nos</w:t>
            </w:r>
            <w:r>
              <w:rPr>
                <w:color w:val="00000A"/>
                <w:spacing w:val="1"/>
              </w:rPr>
              <w:t xml:space="preserve"> </w:t>
            </w:r>
            <w:r>
              <w:rPr>
                <w:color w:val="00000A"/>
              </w:rPr>
              <w:t>prazos</w:t>
            </w:r>
            <w:r>
              <w:rPr>
                <w:color w:val="00000A"/>
                <w:spacing w:val="1"/>
              </w:rPr>
              <w:t xml:space="preserve"> </w:t>
            </w:r>
            <w:r>
              <w:rPr>
                <w:color w:val="00000A"/>
              </w:rPr>
              <w:t>estabelecidos</w:t>
            </w:r>
            <w:r>
              <w:rPr>
                <w:color w:val="00000A"/>
                <w:spacing w:val="1"/>
              </w:rPr>
              <w:t xml:space="preserve"> </w:t>
            </w:r>
            <w:r>
              <w:rPr>
                <w:color w:val="00000A"/>
              </w:rPr>
              <w:t>pela</w:t>
            </w:r>
            <w:r>
              <w:rPr>
                <w:color w:val="00000A"/>
                <w:spacing w:val="1"/>
              </w:rPr>
              <w:t xml:space="preserve"> </w:t>
            </w:r>
            <w:r>
              <w:rPr>
                <w:color w:val="00000A"/>
              </w:rPr>
              <w:t>FISCALIZAÇÃO,</w:t>
            </w:r>
            <w:r>
              <w:rPr>
                <w:color w:val="00000A"/>
                <w:spacing w:val="1"/>
              </w:rPr>
              <w:t xml:space="preserve"> </w:t>
            </w:r>
            <w:r>
              <w:rPr>
                <w:color w:val="00000A"/>
              </w:rPr>
              <w:t>observados os limites mínimos estabelecidos por este contrato; por serviço e por</w:t>
            </w:r>
            <w:r>
              <w:rPr>
                <w:color w:val="00000A"/>
                <w:spacing w:val="-47"/>
              </w:rPr>
              <w:t xml:space="preserve"> </w:t>
            </w:r>
            <w:r>
              <w:rPr>
                <w:color w:val="00000A"/>
              </w:rPr>
              <w:t>dia.</w:t>
            </w:r>
          </w:p>
        </w:tc>
        <w:tc>
          <w:tcPr>
            <w:tcW w:w="1091" w:type="dxa"/>
            <w:tcBorders>
              <w:top w:val="single" w:sz="4" w:space="0" w:color="000080"/>
              <w:bottom w:val="single" w:sz="4" w:space="0" w:color="000080"/>
              <w:right w:val="single" w:sz="4" w:space="0" w:color="000080"/>
            </w:tcBorders>
          </w:tcPr>
          <w:p w:rsidR="004B0B93" w:rsidRDefault="004B0B93">
            <w:pPr>
              <w:pStyle w:val="TableParagraph"/>
              <w:spacing w:before="1" w:after="0"/>
              <w:ind w:left="0"/>
              <w:jc w:val="left"/>
              <w:rPr>
                <w:b/>
                <w:sz w:val="25"/>
              </w:rPr>
            </w:pPr>
          </w:p>
          <w:p w:rsidR="004B0B93" w:rsidRDefault="00697B4F">
            <w:pPr>
              <w:pStyle w:val="TableParagraph"/>
              <w:ind w:left="250" w:right="244"/>
            </w:pPr>
            <w:r>
              <w:rPr>
                <w:color w:val="00000A"/>
              </w:rPr>
              <w:t>02</w:t>
            </w:r>
          </w:p>
        </w:tc>
      </w:tr>
      <w:tr w:rsidR="004B0B93">
        <w:trPr>
          <w:trHeight w:val="731"/>
        </w:trPr>
        <w:tc>
          <w:tcPr>
            <w:tcW w:w="828" w:type="dxa"/>
            <w:tcBorders>
              <w:top w:val="single" w:sz="4" w:space="0" w:color="000080"/>
              <w:left w:val="single" w:sz="4" w:space="0" w:color="000080"/>
              <w:bottom w:val="single" w:sz="4" w:space="0" w:color="000080"/>
            </w:tcBorders>
          </w:tcPr>
          <w:p w:rsidR="004B0B93" w:rsidRDefault="00697B4F">
            <w:pPr>
              <w:pStyle w:val="TableParagraph"/>
              <w:spacing w:before="152" w:after="0"/>
              <w:ind w:left="280" w:right="275"/>
              <w:rPr>
                <w:b/>
              </w:rPr>
            </w:pPr>
            <w:r>
              <w:rPr>
                <w:b/>
                <w:color w:val="00000A"/>
              </w:rPr>
              <w:t>21</w:t>
            </w:r>
          </w:p>
        </w:tc>
        <w:tc>
          <w:tcPr>
            <w:tcW w:w="7282" w:type="dxa"/>
            <w:tcBorders>
              <w:top w:val="single" w:sz="4" w:space="0" w:color="000080"/>
              <w:bottom w:val="single" w:sz="4" w:space="0" w:color="000080"/>
            </w:tcBorders>
          </w:tcPr>
          <w:p w:rsidR="004B0B93" w:rsidRDefault="00697B4F">
            <w:pPr>
              <w:pStyle w:val="TableParagraph"/>
              <w:spacing w:line="276" w:lineRule="auto"/>
              <w:ind w:right="-15"/>
              <w:jc w:val="left"/>
            </w:pPr>
            <w:r>
              <w:rPr>
                <w:color w:val="00000A"/>
              </w:rPr>
              <w:t>Refazer</w:t>
            </w:r>
            <w:r>
              <w:rPr>
                <w:color w:val="00000A"/>
                <w:spacing w:val="13"/>
              </w:rPr>
              <w:t xml:space="preserve"> </w:t>
            </w:r>
            <w:r>
              <w:rPr>
                <w:color w:val="00000A"/>
              </w:rPr>
              <w:t>serviço</w:t>
            </w:r>
            <w:r>
              <w:rPr>
                <w:color w:val="00000A"/>
                <w:spacing w:val="14"/>
              </w:rPr>
              <w:t xml:space="preserve"> </w:t>
            </w:r>
            <w:r>
              <w:rPr>
                <w:color w:val="00000A"/>
              </w:rPr>
              <w:t>não</w:t>
            </w:r>
            <w:r>
              <w:rPr>
                <w:color w:val="00000A"/>
                <w:spacing w:val="13"/>
              </w:rPr>
              <w:t xml:space="preserve"> </w:t>
            </w:r>
            <w:r>
              <w:rPr>
                <w:color w:val="00000A"/>
              </w:rPr>
              <w:t>aceito</w:t>
            </w:r>
            <w:r>
              <w:rPr>
                <w:color w:val="00000A"/>
                <w:spacing w:val="14"/>
              </w:rPr>
              <w:t xml:space="preserve"> </w:t>
            </w:r>
            <w:r>
              <w:rPr>
                <w:color w:val="00000A"/>
              </w:rPr>
              <w:t>pela</w:t>
            </w:r>
            <w:r>
              <w:rPr>
                <w:color w:val="00000A"/>
                <w:spacing w:val="11"/>
              </w:rPr>
              <w:t xml:space="preserve"> </w:t>
            </w:r>
            <w:r>
              <w:rPr>
                <w:color w:val="00000A"/>
              </w:rPr>
              <w:t>FISCALIZAÇÃO,</w:t>
            </w:r>
            <w:r>
              <w:rPr>
                <w:color w:val="00000A"/>
                <w:spacing w:val="11"/>
              </w:rPr>
              <w:t xml:space="preserve"> </w:t>
            </w:r>
            <w:r>
              <w:rPr>
                <w:color w:val="00000A"/>
              </w:rPr>
              <w:t>nos</w:t>
            </w:r>
            <w:r>
              <w:rPr>
                <w:color w:val="00000A"/>
                <w:spacing w:val="13"/>
              </w:rPr>
              <w:t xml:space="preserve"> </w:t>
            </w:r>
            <w:r>
              <w:rPr>
                <w:color w:val="00000A"/>
              </w:rPr>
              <w:t>prazos</w:t>
            </w:r>
            <w:r>
              <w:rPr>
                <w:color w:val="00000A"/>
                <w:spacing w:val="13"/>
              </w:rPr>
              <w:t xml:space="preserve"> </w:t>
            </w:r>
            <w:r>
              <w:rPr>
                <w:color w:val="00000A"/>
              </w:rPr>
              <w:t>estabelecidos</w:t>
            </w:r>
            <w:r>
              <w:rPr>
                <w:color w:val="00000A"/>
                <w:spacing w:val="11"/>
              </w:rPr>
              <w:t xml:space="preserve"> </w:t>
            </w:r>
            <w:r>
              <w:rPr>
                <w:color w:val="00000A"/>
              </w:rPr>
              <w:t>no</w:t>
            </w:r>
            <w:r>
              <w:rPr>
                <w:color w:val="00000A"/>
                <w:spacing w:val="-47"/>
              </w:rPr>
              <w:t xml:space="preserve"> </w:t>
            </w:r>
            <w:r>
              <w:rPr>
                <w:color w:val="00000A"/>
              </w:rPr>
              <w:t>contrato</w:t>
            </w:r>
            <w:r>
              <w:rPr>
                <w:color w:val="00000A"/>
                <w:spacing w:val="-5"/>
              </w:rPr>
              <w:t xml:space="preserve"> </w:t>
            </w:r>
            <w:r>
              <w:rPr>
                <w:color w:val="00000A"/>
              </w:rPr>
              <w:t>ou</w:t>
            </w:r>
            <w:r>
              <w:rPr>
                <w:color w:val="00000A"/>
                <w:spacing w:val="-2"/>
              </w:rPr>
              <w:t xml:space="preserve"> </w:t>
            </w:r>
            <w:r>
              <w:rPr>
                <w:color w:val="00000A"/>
              </w:rPr>
              <w:t>determinados</w:t>
            </w:r>
            <w:r>
              <w:rPr>
                <w:color w:val="00000A"/>
                <w:spacing w:val="-1"/>
              </w:rPr>
              <w:t xml:space="preserve"> </w:t>
            </w:r>
            <w:r>
              <w:rPr>
                <w:color w:val="00000A"/>
              </w:rPr>
              <w:t>pela</w:t>
            </w:r>
            <w:r>
              <w:rPr>
                <w:color w:val="00000A"/>
                <w:spacing w:val="-1"/>
              </w:rPr>
              <w:t xml:space="preserve"> </w:t>
            </w:r>
            <w:r>
              <w:rPr>
                <w:color w:val="00000A"/>
              </w:rPr>
              <w:t>FISCALIZAÇÃO; por ocorrência.</w:t>
            </w:r>
          </w:p>
        </w:tc>
        <w:tc>
          <w:tcPr>
            <w:tcW w:w="1091" w:type="dxa"/>
            <w:tcBorders>
              <w:top w:val="single" w:sz="4" w:space="0" w:color="000080"/>
              <w:bottom w:val="single" w:sz="4" w:space="0" w:color="000080"/>
              <w:right w:val="single" w:sz="4" w:space="0" w:color="000080"/>
            </w:tcBorders>
          </w:tcPr>
          <w:p w:rsidR="004B0B93" w:rsidRDefault="00697B4F">
            <w:pPr>
              <w:pStyle w:val="TableParagraph"/>
              <w:spacing w:before="152" w:after="0"/>
              <w:ind w:left="250" w:right="244"/>
            </w:pPr>
            <w:r>
              <w:rPr>
                <w:color w:val="00000A"/>
              </w:rPr>
              <w:t>03</w:t>
            </w:r>
          </w:p>
        </w:tc>
      </w:tr>
      <w:tr w:rsidR="004B0B93">
        <w:trPr>
          <w:trHeight w:val="729"/>
        </w:trPr>
        <w:tc>
          <w:tcPr>
            <w:tcW w:w="828" w:type="dxa"/>
            <w:tcBorders>
              <w:top w:val="single" w:sz="4" w:space="0" w:color="000080"/>
              <w:left w:val="single" w:sz="4" w:space="0" w:color="000080"/>
              <w:bottom w:val="single" w:sz="4" w:space="0" w:color="000080"/>
            </w:tcBorders>
          </w:tcPr>
          <w:p w:rsidR="004B0B93" w:rsidRDefault="00697B4F">
            <w:pPr>
              <w:pStyle w:val="TableParagraph"/>
              <w:spacing w:before="150" w:after="0"/>
              <w:ind w:left="280" w:right="275"/>
              <w:rPr>
                <w:b/>
              </w:rPr>
            </w:pPr>
            <w:r>
              <w:rPr>
                <w:b/>
                <w:color w:val="00000A"/>
              </w:rPr>
              <w:lastRenderedPageBreak/>
              <w:t>22</w:t>
            </w:r>
          </w:p>
        </w:tc>
        <w:tc>
          <w:tcPr>
            <w:tcW w:w="7282" w:type="dxa"/>
            <w:tcBorders>
              <w:top w:val="single" w:sz="4" w:space="0" w:color="000080"/>
              <w:bottom w:val="single" w:sz="4" w:space="0" w:color="000080"/>
            </w:tcBorders>
          </w:tcPr>
          <w:p w:rsidR="004B0B93" w:rsidRDefault="00697B4F">
            <w:pPr>
              <w:pStyle w:val="TableParagraph"/>
              <w:spacing w:line="276" w:lineRule="auto"/>
              <w:ind w:right="-15"/>
              <w:jc w:val="left"/>
            </w:pPr>
            <w:r>
              <w:rPr>
                <w:color w:val="00000A"/>
              </w:rPr>
              <w:t>Indicar</w:t>
            </w:r>
            <w:r>
              <w:rPr>
                <w:color w:val="00000A"/>
                <w:spacing w:val="42"/>
              </w:rPr>
              <w:t xml:space="preserve"> </w:t>
            </w:r>
            <w:r>
              <w:rPr>
                <w:color w:val="00000A"/>
              </w:rPr>
              <w:t>e</w:t>
            </w:r>
            <w:r>
              <w:rPr>
                <w:color w:val="00000A"/>
                <w:spacing w:val="39"/>
              </w:rPr>
              <w:t xml:space="preserve"> </w:t>
            </w:r>
            <w:r>
              <w:rPr>
                <w:color w:val="00000A"/>
              </w:rPr>
              <w:t>manter,</w:t>
            </w:r>
            <w:r>
              <w:rPr>
                <w:color w:val="00000A"/>
                <w:spacing w:val="41"/>
              </w:rPr>
              <w:t xml:space="preserve"> </w:t>
            </w:r>
            <w:r>
              <w:rPr>
                <w:color w:val="00000A"/>
              </w:rPr>
              <w:t>durante</w:t>
            </w:r>
            <w:r>
              <w:rPr>
                <w:color w:val="00000A"/>
                <w:spacing w:val="38"/>
              </w:rPr>
              <w:t xml:space="preserve"> </w:t>
            </w:r>
            <w:r>
              <w:rPr>
                <w:color w:val="00000A"/>
              </w:rPr>
              <w:t>a</w:t>
            </w:r>
            <w:r>
              <w:rPr>
                <w:color w:val="00000A"/>
                <w:spacing w:val="38"/>
              </w:rPr>
              <w:t xml:space="preserve"> </w:t>
            </w:r>
            <w:r>
              <w:rPr>
                <w:color w:val="00000A"/>
              </w:rPr>
              <w:t>execução</w:t>
            </w:r>
            <w:r>
              <w:rPr>
                <w:color w:val="00000A"/>
                <w:spacing w:val="43"/>
              </w:rPr>
              <w:t xml:space="preserve"> </w:t>
            </w:r>
            <w:r>
              <w:rPr>
                <w:color w:val="00000A"/>
              </w:rPr>
              <w:t>do</w:t>
            </w:r>
            <w:r>
              <w:rPr>
                <w:color w:val="00000A"/>
                <w:spacing w:val="42"/>
              </w:rPr>
              <w:t xml:space="preserve"> </w:t>
            </w:r>
            <w:r>
              <w:rPr>
                <w:color w:val="00000A"/>
              </w:rPr>
              <w:t>contrato,</w:t>
            </w:r>
            <w:r>
              <w:rPr>
                <w:color w:val="00000A"/>
                <w:spacing w:val="40"/>
              </w:rPr>
              <w:t xml:space="preserve"> </w:t>
            </w:r>
            <w:r>
              <w:rPr>
                <w:color w:val="00000A"/>
              </w:rPr>
              <w:t>o</w:t>
            </w:r>
            <w:r>
              <w:rPr>
                <w:color w:val="00000A"/>
                <w:spacing w:val="41"/>
              </w:rPr>
              <w:t xml:space="preserve"> </w:t>
            </w:r>
            <w:r>
              <w:rPr>
                <w:color w:val="00000A"/>
              </w:rPr>
              <w:t>engenheiro</w:t>
            </w:r>
            <w:r>
              <w:rPr>
                <w:color w:val="00000A"/>
                <w:spacing w:val="40"/>
              </w:rPr>
              <w:t xml:space="preserve"> </w:t>
            </w:r>
            <w:r>
              <w:rPr>
                <w:color w:val="00000A"/>
              </w:rPr>
              <w:t>responsável</w:t>
            </w:r>
            <w:r>
              <w:rPr>
                <w:color w:val="00000A"/>
                <w:spacing w:val="-47"/>
              </w:rPr>
              <w:t xml:space="preserve"> </w:t>
            </w:r>
            <w:r>
              <w:rPr>
                <w:color w:val="00000A"/>
              </w:rPr>
              <w:t>técnico</w:t>
            </w:r>
            <w:r>
              <w:rPr>
                <w:color w:val="00000A"/>
                <w:spacing w:val="-6"/>
              </w:rPr>
              <w:t xml:space="preserve"> </w:t>
            </w:r>
            <w:r>
              <w:rPr>
                <w:color w:val="00000A"/>
              </w:rPr>
              <w:t>pela</w:t>
            </w:r>
            <w:r>
              <w:rPr>
                <w:color w:val="00000A"/>
                <w:spacing w:val="-5"/>
              </w:rPr>
              <w:t xml:space="preserve"> </w:t>
            </w:r>
            <w:r>
              <w:rPr>
                <w:color w:val="00000A"/>
              </w:rPr>
              <w:t>obra,</w:t>
            </w:r>
            <w:r>
              <w:rPr>
                <w:color w:val="00000A"/>
                <w:spacing w:val="-3"/>
              </w:rPr>
              <w:t xml:space="preserve"> </w:t>
            </w:r>
            <w:r>
              <w:rPr>
                <w:color w:val="00000A"/>
              </w:rPr>
              <w:t>nas</w:t>
            </w:r>
            <w:r>
              <w:rPr>
                <w:color w:val="00000A"/>
                <w:spacing w:val="-4"/>
              </w:rPr>
              <w:t xml:space="preserve"> </w:t>
            </w:r>
            <w:r>
              <w:rPr>
                <w:color w:val="00000A"/>
              </w:rPr>
              <w:t>quantidades</w:t>
            </w:r>
            <w:r>
              <w:rPr>
                <w:color w:val="00000A"/>
                <w:spacing w:val="-3"/>
              </w:rPr>
              <w:t xml:space="preserve"> </w:t>
            </w:r>
            <w:r>
              <w:rPr>
                <w:color w:val="00000A"/>
              </w:rPr>
              <w:t>previstas</w:t>
            </w:r>
            <w:r>
              <w:rPr>
                <w:color w:val="00000A"/>
                <w:spacing w:val="-3"/>
              </w:rPr>
              <w:t xml:space="preserve"> </w:t>
            </w:r>
            <w:r>
              <w:rPr>
                <w:color w:val="00000A"/>
              </w:rPr>
              <w:t>neste</w:t>
            </w:r>
            <w:r>
              <w:rPr>
                <w:color w:val="00000A"/>
                <w:spacing w:val="-6"/>
              </w:rPr>
              <w:t xml:space="preserve"> </w:t>
            </w:r>
            <w:r>
              <w:rPr>
                <w:color w:val="00000A"/>
              </w:rPr>
              <w:t>termo</w:t>
            </w:r>
            <w:r>
              <w:rPr>
                <w:color w:val="00000A"/>
                <w:spacing w:val="-5"/>
              </w:rPr>
              <w:t xml:space="preserve"> </w:t>
            </w:r>
            <w:r>
              <w:rPr>
                <w:color w:val="00000A"/>
              </w:rPr>
              <w:t>de</w:t>
            </w:r>
            <w:r>
              <w:rPr>
                <w:color w:val="00000A"/>
                <w:spacing w:val="-3"/>
              </w:rPr>
              <w:t xml:space="preserve"> </w:t>
            </w:r>
            <w:r>
              <w:rPr>
                <w:color w:val="00000A"/>
              </w:rPr>
              <w:t>referência;</w:t>
            </w:r>
            <w:r>
              <w:rPr>
                <w:color w:val="00000A"/>
                <w:spacing w:val="-3"/>
              </w:rPr>
              <w:t xml:space="preserve"> </w:t>
            </w:r>
            <w:r>
              <w:rPr>
                <w:color w:val="00000A"/>
              </w:rPr>
              <w:t>por</w:t>
            </w:r>
            <w:r>
              <w:rPr>
                <w:color w:val="00000A"/>
                <w:spacing w:val="-5"/>
              </w:rPr>
              <w:t xml:space="preserve"> </w:t>
            </w:r>
            <w:r>
              <w:rPr>
                <w:color w:val="00000A"/>
              </w:rPr>
              <w:t>dia.</w:t>
            </w:r>
          </w:p>
        </w:tc>
        <w:tc>
          <w:tcPr>
            <w:tcW w:w="1091" w:type="dxa"/>
            <w:tcBorders>
              <w:top w:val="single" w:sz="4" w:space="0" w:color="000080"/>
              <w:bottom w:val="single" w:sz="4" w:space="0" w:color="000080"/>
              <w:right w:val="single" w:sz="4" w:space="0" w:color="000080"/>
            </w:tcBorders>
          </w:tcPr>
          <w:p w:rsidR="004B0B93" w:rsidRDefault="00697B4F">
            <w:pPr>
              <w:pStyle w:val="TableParagraph"/>
              <w:spacing w:before="150" w:after="0"/>
              <w:ind w:left="250" w:right="244"/>
            </w:pPr>
            <w:r>
              <w:rPr>
                <w:color w:val="00000A"/>
              </w:rPr>
              <w:t>04</w:t>
            </w:r>
          </w:p>
        </w:tc>
      </w:tr>
      <w:tr w:rsidR="004B0B93">
        <w:trPr>
          <w:trHeight w:val="1348"/>
        </w:trPr>
        <w:tc>
          <w:tcPr>
            <w:tcW w:w="828" w:type="dxa"/>
            <w:tcBorders>
              <w:top w:val="single" w:sz="4" w:space="0" w:color="000080"/>
              <w:left w:val="single" w:sz="4" w:space="0" w:color="000080"/>
              <w:bottom w:val="single" w:sz="4" w:space="0" w:color="000080"/>
            </w:tcBorders>
          </w:tcPr>
          <w:p w:rsidR="004B0B93" w:rsidRDefault="004B0B93">
            <w:pPr>
              <w:pStyle w:val="TableParagraph"/>
              <w:ind w:left="0"/>
              <w:jc w:val="left"/>
              <w:rPr>
                <w:b/>
              </w:rPr>
            </w:pPr>
          </w:p>
          <w:p w:rsidR="004B0B93" w:rsidRDefault="00697B4F">
            <w:pPr>
              <w:pStyle w:val="TableParagraph"/>
              <w:spacing w:before="193" w:after="0"/>
              <w:ind w:left="280" w:right="275"/>
              <w:rPr>
                <w:b/>
              </w:rPr>
            </w:pPr>
            <w:r>
              <w:rPr>
                <w:b/>
                <w:color w:val="00000A"/>
              </w:rPr>
              <w:t>23</w:t>
            </w:r>
          </w:p>
        </w:tc>
        <w:tc>
          <w:tcPr>
            <w:tcW w:w="7282" w:type="dxa"/>
            <w:tcBorders>
              <w:top w:val="single" w:sz="4" w:space="0" w:color="000080"/>
              <w:bottom w:val="single" w:sz="4" w:space="0" w:color="000080"/>
            </w:tcBorders>
          </w:tcPr>
          <w:p w:rsidR="004B0B93" w:rsidRDefault="00697B4F">
            <w:pPr>
              <w:pStyle w:val="TableParagraph"/>
              <w:spacing w:line="276" w:lineRule="auto"/>
              <w:ind w:right="-15"/>
              <w:jc w:val="both"/>
            </w:pPr>
            <w:r>
              <w:rPr>
                <w:color w:val="00000A"/>
              </w:rPr>
              <w:t>Efetuar o pagamento de salários, vales-transporte, tíquetes-refeição, seguros,</w:t>
            </w:r>
            <w:r>
              <w:rPr>
                <w:color w:val="00000A"/>
                <w:spacing w:val="1"/>
              </w:rPr>
              <w:t xml:space="preserve"> </w:t>
            </w:r>
            <w:r>
              <w:rPr>
                <w:color w:val="00000A"/>
              </w:rPr>
              <w:t>encargos fiscais e sociais, bem como arcar com quaisquer despesas diretas e/ou</w:t>
            </w:r>
            <w:r>
              <w:rPr>
                <w:color w:val="00000A"/>
                <w:spacing w:val="1"/>
              </w:rPr>
              <w:t xml:space="preserve"> </w:t>
            </w:r>
            <w:r>
              <w:rPr>
                <w:color w:val="00000A"/>
              </w:rPr>
              <w:t>indiretas relacionadas à execução do contrato nas datas avençadas; por dia e por</w:t>
            </w:r>
            <w:r>
              <w:rPr>
                <w:color w:val="00000A"/>
                <w:spacing w:val="-47"/>
              </w:rPr>
              <w:t xml:space="preserve"> </w:t>
            </w:r>
            <w:r>
              <w:rPr>
                <w:color w:val="00000A"/>
              </w:rPr>
              <w:t>ocorrência.</w:t>
            </w:r>
          </w:p>
        </w:tc>
        <w:tc>
          <w:tcPr>
            <w:tcW w:w="1091" w:type="dxa"/>
            <w:tcBorders>
              <w:top w:val="single" w:sz="4" w:space="0" w:color="000080"/>
              <w:bottom w:val="single" w:sz="4" w:space="0" w:color="000080"/>
              <w:right w:val="single" w:sz="4" w:space="0" w:color="000080"/>
            </w:tcBorders>
          </w:tcPr>
          <w:p w:rsidR="004B0B93" w:rsidRDefault="004B0B93">
            <w:pPr>
              <w:pStyle w:val="TableParagraph"/>
              <w:spacing w:before="6" w:after="0"/>
              <w:ind w:left="0"/>
              <w:jc w:val="left"/>
              <w:rPr>
                <w:b/>
                <w:sz w:val="20"/>
              </w:rPr>
            </w:pPr>
          </w:p>
          <w:p w:rsidR="004B0B93" w:rsidRDefault="00697B4F">
            <w:pPr>
              <w:pStyle w:val="TableParagraph"/>
              <w:spacing w:before="1" w:after="0"/>
              <w:ind w:left="250" w:right="244"/>
            </w:pPr>
            <w:r>
              <w:rPr>
                <w:color w:val="00000A"/>
              </w:rPr>
              <w:t>05</w:t>
            </w:r>
          </w:p>
        </w:tc>
      </w:tr>
    </w:tbl>
    <w:p w:rsidR="004B0B93" w:rsidRDefault="004B0B93">
      <w:pPr>
        <w:spacing w:after="160" w:line="259" w:lineRule="auto"/>
        <w:ind w:left="0" w:firstLine="0"/>
        <w:rPr>
          <w:rFonts w:asciiTheme="minorHAnsi" w:hAnsiTheme="minorHAnsi" w:cstheme="minorHAnsi"/>
          <w:b/>
        </w:rPr>
      </w:pPr>
    </w:p>
    <w:p w:rsidR="004B0B93" w:rsidRDefault="00697B4F">
      <w:pPr>
        <w:spacing w:after="160" w:line="259" w:lineRule="auto"/>
        <w:ind w:left="0" w:firstLine="0"/>
        <w:rPr>
          <w:rFonts w:asciiTheme="minorHAnsi" w:hAnsiTheme="minorHAnsi" w:cstheme="minorHAnsi"/>
          <w:b/>
        </w:rPr>
      </w:pPr>
      <w:r>
        <w:rPr>
          <w:rFonts w:ascii="Calibri" w:hAnsi="Calibri" w:cstheme="minorHAnsi"/>
        </w:rPr>
        <w:t>Quando o CONTRATADO deixar de cumprir prazo previamente estabelecido para execução dos serviços previstos no cronograma de execução físico-financeiro por ele apresentado e aprovado pela FISCALIZAÇÃO, serão aplicadas multas conforme a Tabela 3 abaixo.</w:t>
      </w:r>
    </w:p>
    <w:p w:rsidR="004B0B93" w:rsidRDefault="00697B4F">
      <w:pPr>
        <w:numPr>
          <w:ilvl w:val="0"/>
          <w:numId w:val="17"/>
        </w:numPr>
        <w:spacing w:after="160" w:line="259" w:lineRule="auto"/>
        <w:rPr>
          <w:rFonts w:asciiTheme="minorHAnsi" w:hAnsiTheme="minorHAnsi" w:cstheme="minorHAnsi"/>
          <w:b/>
        </w:rPr>
      </w:pPr>
      <w:r>
        <w:rPr>
          <w:rFonts w:asciiTheme="minorHAnsi" w:hAnsiTheme="minorHAnsi" w:cstheme="minorHAnsi"/>
        </w:rPr>
        <w:t>A apuração dos atrasos será feita mensalmente.</w:t>
      </w:r>
    </w:p>
    <w:p w:rsidR="004B0B93" w:rsidRDefault="00697B4F">
      <w:pPr>
        <w:numPr>
          <w:ilvl w:val="0"/>
          <w:numId w:val="17"/>
        </w:numPr>
        <w:spacing w:after="160" w:line="259" w:lineRule="auto"/>
        <w:rPr>
          <w:rFonts w:asciiTheme="minorHAnsi" w:hAnsiTheme="minorHAnsi" w:cstheme="minorHAnsi"/>
          <w:b/>
        </w:rPr>
      </w:pPr>
      <w:proofErr w:type="gramStart"/>
      <w:r>
        <w:rPr>
          <w:rFonts w:asciiTheme="minorHAnsi" w:hAnsiTheme="minorHAnsi" w:cstheme="minorHAnsi"/>
        </w:rPr>
        <w:t>A(</w:t>
      </w:r>
      <w:proofErr w:type="gramEnd"/>
      <w:r>
        <w:rPr>
          <w:rFonts w:asciiTheme="minorHAnsi" w:hAnsiTheme="minorHAnsi" w:cstheme="minorHAnsi"/>
        </w:rPr>
        <w:t>s) multa(s) por atraso injustificado na execução dos serviços incidirão sobre os valores previstos para o pagamento do mês em que ocorrer o atraso, de acordo com o cronograma físico-financeiro inicialmente apresentado pelo CONTRATADO e aprovado pela FISCALIZAÇÃO.</w:t>
      </w:r>
    </w:p>
    <w:p w:rsidR="004B0B93" w:rsidRDefault="00697B4F">
      <w:pPr>
        <w:numPr>
          <w:ilvl w:val="0"/>
          <w:numId w:val="17"/>
        </w:numPr>
        <w:spacing w:after="160" w:line="259" w:lineRule="auto"/>
        <w:rPr>
          <w:rFonts w:asciiTheme="minorHAnsi" w:hAnsiTheme="minorHAnsi" w:cstheme="minorHAnsi"/>
          <w:b/>
        </w:rPr>
      </w:pPr>
      <w:r>
        <w:rPr>
          <w:rFonts w:asciiTheme="minorHAnsi" w:hAnsiTheme="minorHAnsi" w:cstheme="minorHAnsi"/>
        </w:rPr>
        <w:t xml:space="preserve">O atraso injustificado na execução dos serviços sujeitará o CONTRATADO a sanções variáveis e progressivas, a depender da gravidade e da frequência </w:t>
      </w:r>
      <w:proofErr w:type="gramStart"/>
      <w:r>
        <w:rPr>
          <w:rFonts w:asciiTheme="minorHAnsi" w:hAnsiTheme="minorHAnsi" w:cstheme="minorHAnsi"/>
        </w:rPr>
        <w:t>do(</w:t>
      </w:r>
      <w:proofErr w:type="gramEnd"/>
      <w:r>
        <w:rPr>
          <w:rFonts w:asciiTheme="minorHAnsi" w:hAnsiTheme="minorHAnsi" w:cstheme="minorHAnsi"/>
        </w:rPr>
        <w:t>s) atraso(s).</w:t>
      </w:r>
    </w:p>
    <w:p w:rsidR="004B0B93" w:rsidRDefault="00697B4F">
      <w:pPr>
        <w:spacing w:after="160" w:line="259" w:lineRule="auto"/>
        <w:jc w:val="center"/>
        <w:rPr>
          <w:rFonts w:asciiTheme="minorHAnsi" w:hAnsiTheme="minorHAnsi" w:cstheme="minorHAnsi"/>
          <w:b/>
        </w:rPr>
      </w:pPr>
      <w:r>
        <w:rPr>
          <w:rFonts w:asciiTheme="minorHAnsi" w:hAnsiTheme="minorHAnsi" w:cstheme="minorHAnsi"/>
          <w:b/>
          <w:bCs/>
        </w:rPr>
        <w:t>TABELA 3</w:t>
      </w:r>
    </w:p>
    <w:tbl>
      <w:tblPr>
        <w:tblW w:w="8772" w:type="dxa"/>
        <w:tblInd w:w="536" w:type="dxa"/>
        <w:tblCellMar>
          <w:left w:w="5" w:type="dxa"/>
          <w:right w:w="5" w:type="dxa"/>
        </w:tblCellMar>
        <w:tblLook w:val="01E0" w:firstRow="1" w:lastRow="1" w:firstColumn="1" w:lastColumn="1" w:noHBand="0" w:noVBand="0"/>
      </w:tblPr>
      <w:tblGrid>
        <w:gridCol w:w="1735"/>
        <w:gridCol w:w="3458"/>
        <w:gridCol w:w="3579"/>
      </w:tblGrid>
      <w:tr w:rsidR="004B0B93">
        <w:trPr>
          <w:trHeight w:val="1151"/>
        </w:trPr>
        <w:tc>
          <w:tcPr>
            <w:tcW w:w="1735" w:type="dxa"/>
            <w:tcBorders>
              <w:top w:val="single" w:sz="4" w:space="0" w:color="000080"/>
              <w:left w:val="single" w:sz="4" w:space="0" w:color="000080"/>
              <w:bottom w:val="single" w:sz="4" w:space="0" w:color="000080"/>
              <w:right w:val="single" w:sz="4" w:space="0" w:color="000080"/>
            </w:tcBorders>
            <w:shd w:val="clear" w:color="auto" w:fill="DDDDDD"/>
          </w:tcPr>
          <w:p w:rsidR="004B0B93" w:rsidRDefault="004B0B93">
            <w:pPr>
              <w:pStyle w:val="TableParagraph"/>
              <w:spacing w:before="7" w:after="0"/>
              <w:ind w:left="0"/>
              <w:jc w:val="left"/>
              <w:rPr>
                <w:b/>
                <w:sz w:val="29"/>
              </w:rPr>
            </w:pPr>
          </w:p>
          <w:p w:rsidR="004B0B93" w:rsidRDefault="00697B4F">
            <w:pPr>
              <w:pStyle w:val="TableParagraph"/>
              <w:ind w:left="579" w:right="564"/>
              <w:rPr>
                <w:b/>
              </w:rPr>
            </w:pPr>
            <w:r>
              <w:rPr>
                <w:b/>
                <w:color w:val="00000A"/>
              </w:rPr>
              <w:t>GRAU</w:t>
            </w:r>
          </w:p>
        </w:tc>
        <w:tc>
          <w:tcPr>
            <w:tcW w:w="3458" w:type="dxa"/>
            <w:tcBorders>
              <w:top w:val="single" w:sz="4" w:space="0" w:color="000080"/>
              <w:left w:val="single" w:sz="4" w:space="0" w:color="000080"/>
              <w:bottom w:val="single" w:sz="4" w:space="0" w:color="000080"/>
              <w:right w:val="single" w:sz="4" w:space="0" w:color="000080"/>
            </w:tcBorders>
            <w:shd w:val="clear" w:color="auto" w:fill="DDDDDD"/>
          </w:tcPr>
          <w:p w:rsidR="004B0B93" w:rsidRDefault="00697B4F">
            <w:pPr>
              <w:pStyle w:val="TableParagraph"/>
              <w:spacing w:line="265" w:lineRule="exact"/>
              <w:ind w:left="464" w:right="452"/>
              <w:rPr>
                <w:b/>
              </w:rPr>
            </w:pPr>
            <w:r>
              <w:rPr>
                <w:b/>
                <w:color w:val="00000A"/>
              </w:rPr>
              <w:t>MULTA</w:t>
            </w:r>
          </w:p>
          <w:p w:rsidR="004B0B93" w:rsidRDefault="00697B4F">
            <w:pPr>
              <w:pStyle w:val="TableParagraph"/>
              <w:spacing w:before="154" w:after="0" w:line="271" w:lineRule="auto"/>
              <w:ind w:left="465" w:right="452"/>
              <w:rPr>
                <w:b/>
              </w:rPr>
            </w:pPr>
            <w:r>
              <w:rPr>
                <w:b/>
                <w:color w:val="00000A"/>
              </w:rPr>
              <w:t>(sobre</w:t>
            </w:r>
            <w:r>
              <w:rPr>
                <w:b/>
                <w:color w:val="00000A"/>
                <w:spacing w:val="-3"/>
              </w:rPr>
              <w:t xml:space="preserve"> </w:t>
            </w:r>
            <w:r>
              <w:rPr>
                <w:b/>
                <w:color w:val="00000A"/>
              </w:rPr>
              <w:t>o</w:t>
            </w:r>
            <w:r>
              <w:rPr>
                <w:b/>
                <w:color w:val="00000A"/>
                <w:spacing w:val="-6"/>
              </w:rPr>
              <w:t xml:space="preserve"> </w:t>
            </w:r>
            <w:r>
              <w:rPr>
                <w:b/>
                <w:color w:val="00000A"/>
              </w:rPr>
              <w:t>valor</w:t>
            </w:r>
            <w:r>
              <w:rPr>
                <w:b/>
                <w:color w:val="00000A"/>
                <w:spacing w:val="-5"/>
              </w:rPr>
              <w:t xml:space="preserve"> </w:t>
            </w:r>
            <w:r>
              <w:rPr>
                <w:b/>
                <w:color w:val="00000A"/>
              </w:rPr>
              <w:t>previsto</w:t>
            </w:r>
            <w:r>
              <w:rPr>
                <w:b/>
                <w:color w:val="00000A"/>
                <w:spacing w:val="-5"/>
              </w:rPr>
              <w:t xml:space="preserve"> </w:t>
            </w:r>
            <w:r>
              <w:rPr>
                <w:b/>
                <w:color w:val="00000A"/>
              </w:rPr>
              <w:t>a</w:t>
            </w:r>
            <w:r>
              <w:rPr>
                <w:b/>
                <w:color w:val="00000A"/>
                <w:spacing w:val="-2"/>
              </w:rPr>
              <w:t xml:space="preserve"> </w:t>
            </w:r>
            <w:r>
              <w:rPr>
                <w:b/>
                <w:color w:val="00000A"/>
              </w:rPr>
              <w:t>ser</w:t>
            </w:r>
            <w:r>
              <w:rPr>
                <w:b/>
                <w:color w:val="00000A"/>
                <w:spacing w:val="-47"/>
              </w:rPr>
              <w:t xml:space="preserve"> </w:t>
            </w:r>
            <w:r>
              <w:rPr>
                <w:b/>
                <w:color w:val="00000A"/>
              </w:rPr>
              <w:t>executado</w:t>
            </w:r>
            <w:r>
              <w:rPr>
                <w:b/>
                <w:color w:val="00000A"/>
                <w:spacing w:val="-3"/>
              </w:rPr>
              <w:t xml:space="preserve"> </w:t>
            </w:r>
            <w:r>
              <w:rPr>
                <w:b/>
                <w:color w:val="00000A"/>
              </w:rPr>
              <w:t>no mês)</w:t>
            </w:r>
          </w:p>
        </w:tc>
        <w:tc>
          <w:tcPr>
            <w:tcW w:w="3579" w:type="dxa"/>
            <w:tcBorders>
              <w:top w:val="single" w:sz="4" w:space="0" w:color="000080"/>
              <w:left w:val="single" w:sz="4" w:space="0" w:color="000080"/>
              <w:bottom w:val="single" w:sz="4" w:space="0" w:color="000080"/>
              <w:right w:val="single" w:sz="4" w:space="0" w:color="000080"/>
            </w:tcBorders>
            <w:shd w:val="clear" w:color="auto" w:fill="DDDDDD"/>
          </w:tcPr>
          <w:p w:rsidR="004B0B93" w:rsidRDefault="004B0B93">
            <w:pPr>
              <w:pStyle w:val="TableParagraph"/>
              <w:spacing w:before="7" w:after="0"/>
              <w:ind w:left="0"/>
              <w:jc w:val="left"/>
              <w:rPr>
                <w:b/>
                <w:sz w:val="29"/>
              </w:rPr>
            </w:pPr>
          </w:p>
          <w:p w:rsidR="004B0B93" w:rsidRDefault="00697B4F">
            <w:pPr>
              <w:pStyle w:val="TableParagraph"/>
              <w:ind w:left="706" w:right="696"/>
              <w:rPr>
                <w:b/>
              </w:rPr>
            </w:pPr>
            <w:r>
              <w:rPr>
                <w:b/>
                <w:color w:val="00000A"/>
              </w:rPr>
              <w:t>TIPO</w:t>
            </w:r>
            <w:r>
              <w:rPr>
                <w:b/>
                <w:color w:val="00000A"/>
                <w:spacing w:val="-7"/>
              </w:rPr>
              <w:t xml:space="preserve"> </w:t>
            </w:r>
            <w:r>
              <w:rPr>
                <w:b/>
                <w:color w:val="00000A"/>
              </w:rPr>
              <w:t>DE</w:t>
            </w:r>
            <w:r>
              <w:rPr>
                <w:b/>
                <w:color w:val="00000A"/>
                <w:spacing w:val="-6"/>
              </w:rPr>
              <w:t xml:space="preserve"> </w:t>
            </w:r>
            <w:r>
              <w:rPr>
                <w:b/>
                <w:color w:val="00000A"/>
              </w:rPr>
              <w:t>ATRASO</w:t>
            </w:r>
          </w:p>
        </w:tc>
      </w:tr>
      <w:tr w:rsidR="004B0B93">
        <w:trPr>
          <w:trHeight w:val="421"/>
        </w:trPr>
        <w:tc>
          <w:tcPr>
            <w:tcW w:w="1735" w:type="dxa"/>
            <w:tcBorders>
              <w:top w:val="single" w:sz="4" w:space="0" w:color="000080"/>
              <w:left w:val="single" w:sz="4" w:space="0" w:color="000080"/>
              <w:bottom w:val="single" w:sz="4" w:space="0" w:color="000080"/>
              <w:right w:val="single" w:sz="4" w:space="0" w:color="000080"/>
            </w:tcBorders>
          </w:tcPr>
          <w:p w:rsidR="004B0B93" w:rsidRDefault="00697B4F">
            <w:pPr>
              <w:pStyle w:val="TableParagraph"/>
              <w:spacing w:line="265" w:lineRule="exact"/>
              <w:ind w:left="13"/>
              <w:rPr>
                <w:b/>
              </w:rPr>
            </w:pPr>
            <w:r>
              <w:rPr>
                <w:b/>
                <w:color w:val="00000A"/>
              </w:rPr>
              <w:t>1</w:t>
            </w:r>
          </w:p>
        </w:tc>
        <w:tc>
          <w:tcPr>
            <w:tcW w:w="3458" w:type="dxa"/>
            <w:tcBorders>
              <w:top w:val="single" w:sz="4" w:space="0" w:color="000080"/>
              <w:left w:val="single" w:sz="4" w:space="0" w:color="000080"/>
              <w:bottom w:val="single" w:sz="4" w:space="0" w:color="000080"/>
              <w:right w:val="single" w:sz="4" w:space="0" w:color="000080"/>
            </w:tcBorders>
          </w:tcPr>
          <w:p w:rsidR="004B0B93" w:rsidRDefault="00697B4F">
            <w:pPr>
              <w:pStyle w:val="TableParagraph"/>
              <w:spacing w:line="265" w:lineRule="exact"/>
              <w:ind w:left="464" w:right="452"/>
            </w:pPr>
            <w:r>
              <w:rPr>
                <w:color w:val="00000A"/>
              </w:rPr>
              <w:t>0,10%</w:t>
            </w:r>
          </w:p>
        </w:tc>
        <w:tc>
          <w:tcPr>
            <w:tcW w:w="3579" w:type="dxa"/>
            <w:tcBorders>
              <w:top w:val="single" w:sz="4" w:space="0" w:color="000080"/>
              <w:left w:val="single" w:sz="4" w:space="0" w:color="000080"/>
              <w:bottom w:val="single" w:sz="4" w:space="0" w:color="000080"/>
              <w:right w:val="single" w:sz="4" w:space="0" w:color="000080"/>
            </w:tcBorders>
          </w:tcPr>
          <w:p w:rsidR="004B0B93" w:rsidRDefault="00697B4F">
            <w:pPr>
              <w:pStyle w:val="TableParagraph"/>
              <w:spacing w:line="265" w:lineRule="exact"/>
              <w:ind w:left="706" w:right="694"/>
            </w:pPr>
            <w:r>
              <w:rPr>
                <w:color w:val="00000A"/>
              </w:rPr>
              <w:t>brando</w:t>
            </w:r>
            <w:r>
              <w:rPr>
                <w:color w:val="00000A"/>
                <w:spacing w:val="-5"/>
              </w:rPr>
              <w:t xml:space="preserve"> </w:t>
            </w:r>
            <w:r>
              <w:rPr>
                <w:color w:val="00000A"/>
              </w:rPr>
              <w:t>e</w:t>
            </w:r>
            <w:r>
              <w:rPr>
                <w:color w:val="00000A"/>
                <w:spacing w:val="-3"/>
              </w:rPr>
              <w:t xml:space="preserve"> </w:t>
            </w:r>
            <w:r>
              <w:rPr>
                <w:color w:val="00000A"/>
              </w:rPr>
              <w:t>eventual</w:t>
            </w:r>
          </w:p>
        </w:tc>
      </w:tr>
      <w:tr w:rsidR="004B0B93">
        <w:trPr>
          <w:trHeight w:val="421"/>
        </w:trPr>
        <w:tc>
          <w:tcPr>
            <w:tcW w:w="1735" w:type="dxa"/>
            <w:vMerge w:val="restart"/>
            <w:tcBorders>
              <w:top w:val="single" w:sz="4" w:space="0" w:color="000080"/>
              <w:left w:val="single" w:sz="4" w:space="0" w:color="000080"/>
              <w:bottom w:val="single" w:sz="4" w:space="0" w:color="000080"/>
              <w:right w:val="single" w:sz="4" w:space="0" w:color="000080"/>
            </w:tcBorders>
          </w:tcPr>
          <w:p w:rsidR="004B0B93" w:rsidRDefault="004B0B93">
            <w:pPr>
              <w:pStyle w:val="TableParagraph"/>
              <w:spacing w:before="5" w:after="0"/>
              <w:ind w:left="0"/>
              <w:jc w:val="left"/>
              <w:rPr>
                <w:b/>
                <w:sz w:val="17"/>
              </w:rPr>
            </w:pPr>
          </w:p>
          <w:p w:rsidR="004B0B93" w:rsidRDefault="00697B4F">
            <w:pPr>
              <w:pStyle w:val="TableParagraph"/>
              <w:ind w:left="13"/>
              <w:rPr>
                <w:b/>
              </w:rPr>
            </w:pPr>
            <w:r>
              <w:rPr>
                <w:b/>
                <w:color w:val="00000A"/>
              </w:rPr>
              <w:t>2</w:t>
            </w:r>
          </w:p>
        </w:tc>
        <w:tc>
          <w:tcPr>
            <w:tcW w:w="3458" w:type="dxa"/>
            <w:vMerge w:val="restart"/>
            <w:tcBorders>
              <w:top w:val="single" w:sz="4" w:space="0" w:color="000080"/>
              <w:left w:val="single" w:sz="4" w:space="0" w:color="000080"/>
              <w:bottom w:val="single" w:sz="4" w:space="0" w:color="000080"/>
              <w:right w:val="single" w:sz="4" w:space="0" w:color="000080"/>
            </w:tcBorders>
          </w:tcPr>
          <w:p w:rsidR="004B0B93" w:rsidRDefault="004B0B93">
            <w:pPr>
              <w:pStyle w:val="TableParagraph"/>
              <w:spacing w:before="5" w:after="0"/>
              <w:ind w:left="0"/>
              <w:jc w:val="left"/>
              <w:rPr>
                <w:b/>
                <w:sz w:val="17"/>
              </w:rPr>
            </w:pPr>
          </w:p>
          <w:p w:rsidR="004B0B93" w:rsidRDefault="00697B4F">
            <w:pPr>
              <w:pStyle w:val="TableParagraph"/>
              <w:ind w:left="464" w:right="452"/>
            </w:pPr>
            <w:r>
              <w:rPr>
                <w:color w:val="00000A"/>
              </w:rPr>
              <w:t>0,30%</w:t>
            </w:r>
          </w:p>
        </w:tc>
        <w:tc>
          <w:tcPr>
            <w:tcW w:w="3579" w:type="dxa"/>
            <w:tcBorders>
              <w:top w:val="single" w:sz="4" w:space="0" w:color="000080"/>
              <w:left w:val="single" w:sz="4" w:space="0" w:color="000080"/>
              <w:bottom w:val="single" w:sz="4" w:space="0" w:color="000080"/>
              <w:right w:val="single" w:sz="4" w:space="0" w:color="000080"/>
            </w:tcBorders>
          </w:tcPr>
          <w:p w:rsidR="004B0B93" w:rsidRDefault="00697B4F">
            <w:pPr>
              <w:pStyle w:val="TableParagraph"/>
              <w:spacing w:line="265" w:lineRule="exact"/>
              <w:ind w:left="706" w:right="693"/>
            </w:pPr>
            <w:r>
              <w:rPr>
                <w:color w:val="00000A"/>
              </w:rPr>
              <w:t>mediano</w:t>
            </w:r>
            <w:r>
              <w:rPr>
                <w:color w:val="00000A"/>
                <w:spacing w:val="-2"/>
              </w:rPr>
              <w:t xml:space="preserve"> </w:t>
            </w:r>
            <w:r>
              <w:rPr>
                <w:color w:val="00000A"/>
              </w:rPr>
              <w:t>e</w:t>
            </w:r>
            <w:r>
              <w:rPr>
                <w:color w:val="00000A"/>
                <w:spacing w:val="-3"/>
              </w:rPr>
              <w:t xml:space="preserve"> </w:t>
            </w:r>
            <w:r>
              <w:rPr>
                <w:color w:val="00000A"/>
              </w:rPr>
              <w:t>eventual</w:t>
            </w:r>
          </w:p>
        </w:tc>
      </w:tr>
      <w:tr w:rsidR="004B0B93">
        <w:trPr>
          <w:trHeight w:val="422"/>
        </w:trPr>
        <w:tc>
          <w:tcPr>
            <w:tcW w:w="1735" w:type="dxa"/>
            <w:vMerge/>
            <w:tcBorders>
              <w:left w:val="single" w:sz="4" w:space="0" w:color="000080"/>
              <w:bottom w:val="single" w:sz="4" w:space="0" w:color="000080"/>
              <w:right w:val="single" w:sz="4" w:space="0" w:color="000080"/>
            </w:tcBorders>
          </w:tcPr>
          <w:p w:rsidR="004B0B93" w:rsidRDefault="004B0B93">
            <w:pPr>
              <w:rPr>
                <w:sz w:val="2"/>
                <w:szCs w:val="2"/>
              </w:rPr>
            </w:pPr>
          </w:p>
        </w:tc>
        <w:tc>
          <w:tcPr>
            <w:tcW w:w="3458" w:type="dxa"/>
            <w:vMerge/>
            <w:tcBorders>
              <w:left w:val="single" w:sz="4" w:space="0" w:color="000080"/>
              <w:bottom w:val="single" w:sz="4" w:space="0" w:color="000080"/>
              <w:right w:val="single" w:sz="4" w:space="0" w:color="000080"/>
            </w:tcBorders>
          </w:tcPr>
          <w:p w:rsidR="004B0B93" w:rsidRDefault="004B0B93">
            <w:pPr>
              <w:rPr>
                <w:sz w:val="2"/>
                <w:szCs w:val="2"/>
              </w:rPr>
            </w:pPr>
          </w:p>
        </w:tc>
        <w:tc>
          <w:tcPr>
            <w:tcW w:w="3579" w:type="dxa"/>
            <w:tcBorders>
              <w:top w:val="single" w:sz="4" w:space="0" w:color="000080"/>
              <w:left w:val="single" w:sz="4" w:space="0" w:color="000080"/>
              <w:bottom w:val="single" w:sz="4" w:space="0" w:color="000080"/>
              <w:right w:val="single" w:sz="4" w:space="0" w:color="000080"/>
            </w:tcBorders>
          </w:tcPr>
          <w:p w:rsidR="004B0B93" w:rsidRDefault="00697B4F">
            <w:pPr>
              <w:pStyle w:val="TableParagraph"/>
              <w:spacing w:line="265" w:lineRule="exact"/>
              <w:ind w:left="706" w:right="693"/>
            </w:pPr>
            <w:r>
              <w:rPr>
                <w:color w:val="00000A"/>
              </w:rPr>
              <w:t>brando</w:t>
            </w:r>
            <w:r>
              <w:rPr>
                <w:color w:val="00000A"/>
                <w:spacing w:val="-6"/>
              </w:rPr>
              <w:t xml:space="preserve"> </w:t>
            </w:r>
            <w:r>
              <w:rPr>
                <w:color w:val="00000A"/>
              </w:rPr>
              <w:t>e</w:t>
            </w:r>
            <w:r>
              <w:rPr>
                <w:color w:val="00000A"/>
                <w:spacing w:val="-4"/>
              </w:rPr>
              <w:t xml:space="preserve"> </w:t>
            </w:r>
            <w:r>
              <w:rPr>
                <w:color w:val="00000A"/>
              </w:rPr>
              <w:t>intermitente</w:t>
            </w:r>
          </w:p>
        </w:tc>
      </w:tr>
      <w:tr w:rsidR="004B0B93">
        <w:trPr>
          <w:trHeight w:val="422"/>
        </w:trPr>
        <w:tc>
          <w:tcPr>
            <w:tcW w:w="1735" w:type="dxa"/>
            <w:vMerge w:val="restart"/>
            <w:tcBorders>
              <w:top w:val="single" w:sz="4" w:space="0" w:color="000080"/>
              <w:left w:val="single" w:sz="4" w:space="0" w:color="000080"/>
              <w:bottom w:val="single" w:sz="4" w:space="0" w:color="000080"/>
              <w:right w:val="single" w:sz="4" w:space="0" w:color="000080"/>
            </w:tcBorders>
          </w:tcPr>
          <w:p w:rsidR="004B0B93" w:rsidRDefault="004B0B93">
            <w:pPr>
              <w:pStyle w:val="TableParagraph"/>
              <w:spacing w:before="5" w:after="0"/>
              <w:ind w:left="0"/>
              <w:jc w:val="left"/>
              <w:rPr>
                <w:b/>
                <w:sz w:val="17"/>
              </w:rPr>
            </w:pPr>
          </w:p>
          <w:p w:rsidR="004B0B93" w:rsidRDefault="00697B4F">
            <w:pPr>
              <w:pStyle w:val="TableParagraph"/>
              <w:ind w:left="13"/>
              <w:rPr>
                <w:b/>
              </w:rPr>
            </w:pPr>
            <w:r>
              <w:rPr>
                <w:b/>
                <w:color w:val="00000A"/>
              </w:rPr>
              <w:t>3</w:t>
            </w:r>
          </w:p>
        </w:tc>
        <w:tc>
          <w:tcPr>
            <w:tcW w:w="3458" w:type="dxa"/>
            <w:vMerge w:val="restart"/>
            <w:tcBorders>
              <w:top w:val="single" w:sz="4" w:space="0" w:color="000080"/>
              <w:left w:val="single" w:sz="4" w:space="0" w:color="000080"/>
              <w:bottom w:val="single" w:sz="4" w:space="0" w:color="000080"/>
              <w:right w:val="single" w:sz="4" w:space="0" w:color="000080"/>
            </w:tcBorders>
          </w:tcPr>
          <w:p w:rsidR="004B0B93" w:rsidRDefault="004B0B93">
            <w:pPr>
              <w:pStyle w:val="TableParagraph"/>
              <w:spacing w:before="5" w:after="0"/>
              <w:ind w:left="0"/>
              <w:jc w:val="left"/>
              <w:rPr>
                <w:b/>
                <w:sz w:val="17"/>
              </w:rPr>
            </w:pPr>
          </w:p>
          <w:p w:rsidR="004B0B93" w:rsidRDefault="00697B4F">
            <w:pPr>
              <w:pStyle w:val="TableParagraph"/>
              <w:ind w:left="464" w:right="452"/>
            </w:pPr>
            <w:r>
              <w:rPr>
                <w:color w:val="00000A"/>
              </w:rPr>
              <w:t>0,50%</w:t>
            </w:r>
          </w:p>
        </w:tc>
        <w:tc>
          <w:tcPr>
            <w:tcW w:w="3579" w:type="dxa"/>
            <w:tcBorders>
              <w:top w:val="single" w:sz="4" w:space="0" w:color="000080"/>
              <w:left w:val="single" w:sz="4" w:space="0" w:color="000080"/>
              <w:bottom w:val="single" w:sz="4" w:space="0" w:color="000080"/>
              <w:right w:val="single" w:sz="4" w:space="0" w:color="000080"/>
            </w:tcBorders>
          </w:tcPr>
          <w:p w:rsidR="004B0B93" w:rsidRDefault="00697B4F">
            <w:pPr>
              <w:pStyle w:val="TableParagraph"/>
              <w:spacing w:line="265" w:lineRule="exact"/>
              <w:ind w:left="706" w:right="697"/>
            </w:pPr>
            <w:r>
              <w:rPr>
                <w:color w:val="00000A"/>
              </w:rPr>
              <w:t>grave</w:t>
            </w:r>
            <w:r>
              <w:rPr>
                <w:color w:val="00000A"/>
                <w:spacing w:val="-3"/>
              </w:rPr>
              <w:t xml:space="preserve"> </w:t>
            </w:r>
            <w:r>
              <w:rPr>
                <w:color w:val="00000A"/>
              </w:rPr>
              <w:t>e</w:t>
            </w:r>
            <w:r>
              <w:rPr>
                <w:color w:val="00000A"/>
                <w:spacing w:val="-7"/>
              </w:rPr>
              <w:t xml:space="preserve"> </w:t>
            </w:r>
            <w:r>
              <w:rPr>
                <w:color w:val="00000A"/>
              </w:rPr>
              <w:t>eventual</w:t>
            </w:r>
          </w:p>
        </w:tc>
      </w:tr>
      <w:tr w:rsidR="004B0B93">
        <w:trPr>
          <w:trHeight w:val="421"/>
        </w:trPr>
        <w:tc>
          <w:tcPr>
            <w:tcW w:w="1735" w:type="dxa"/>
            <w:vMerge/>
            <w:tcBorders>
              <w:left w:val="single" w:sz="4" w:space="0" w:color="000080"/>
              <w:bottom w:val="single" w:sz="4" w:space="0" w:color="000080"/>
              <w:right w:val="single" w:sz="4" w:space="0" w:color="000080"/>
            </w:tcBorders>
          </w:tcPr>
          <w:p w:rsidR="004B0B93" w:rsidRDefault="004B0B93">
            <w:pPr>
              <w:rPr>
                <w:sz w:val="2"/>
                <w:szCs w:val="2"/>
              </w:rPr>
            </w:pPr>
          </w:p>
        </w:tc>
        <w:tc>
          <w:tcPr>
            <w:tcW w:w="3458" w:type="dxa"/>
            <w:vMerge/>
            <w:tcBorders>
              <w:left w:val="single" w:sz="4" w:space="0" w:color="000080"/>
              <w:bottom w:val="single" w:sz="4" w:space="0" w:color="000080"/>
              <w:right w:val="single" w:sz="4" w:space="0" w:color="000080"/>
            </w:tcBorders>
          </w:tcPr>
          <w:p w:rsidR="004B0B93" w:rsidRDefault="004B0B93">
            <w:pPr>
              <w:rPr>
                <w:sz w:val="2"/>
                <w:szCs w:val="2"/>
              </w:rPr>
            </w:pPr>
          </w:p>
        </w:tc>
        <w:tc>
          <w:tcPr>
            <w:tcW w:w="3579" w:type="dxa"/>
            <w:tcBorders>
              <w:top w:val="single" w:sz="4" w:space="0" w:color="000080"/>
              <w:left w:val="single" w:sz="4" w:space="0" w:color="000080"/>
              <w:bottom w:val="single" w:sz="4" w:space="0" w:color="000080"/>
              <w:right w:val="single" w:sz="4" w:space="0" w:color="000080"/>
            </w:tcBorders>
          </w:tcPr>
          <w:p w:rsidR="004B0B93" w:rsidRDefault="00697B4F">
            <w:pPr>
              <w:pStyle w:val="TableParagraph"/>
              <w:spacing w:line="265" w:lineRule="exact"/>
              <w:ind w:left="706" w:right="697"/>
            </w:pPr>
            <w:r>
              <w:rPr>
                <w:color w:val="00000A"/>
              </w:rPr>
              <w:t>brando</w:t>
            </w:r>
            <w:r>
              <w:rPr>
                <w:color w:val="00000A"/>
                <w:spacing w:val="-7"/>
              </w:rPr>
              <w:t xml:space="preserve"> </w:t>
            </w:r>
            <w:r>
              <w:rPr>
                <w:color w:val="00000A"/>
              </w:rPr>
              <w:t>e</w:t>
            </w:r>
            <w:r>
              <w:rPr>
                <w:color w:val="00000A"/>
                <w:spacing w:val="-5"/>
              </w:rPr>
              <w:t xml:space="preserve"> </w:t>
            </w:r>
            <w:r>
              <w:rPr>
                <w:color w:val="00000A"/>
              </w:rPr>
              <w:t>constante</w:t>
            </w:r>
          </w:p>
        </w:tc>
      </w:tr>
      <w:tr w:rsidR="004B0B93">
        <w:trPr>
          <w:trHeight w:val="421"/>
        </w:trPr>
        <w:tc>
          <w:tcPr>
            <w:tcW w:w="1735" w:type="dxa"/>
            <w:tcBorders>
              <w:top w:val="single" w:sz="4" w:space="0" w:color="000080"/>
              <w:left w:val="single" w:sz="4" w:space="0" w:color="000080"/>
              <w:bottom w:val="single" w:sz="4" w:space="0" w:color="000080"/>
              <w:right w:val="single" w:sz="4" w:space="0" w:color="000080"/>
            </w:tcBorders>
          </w:tcPr>
          <w:p w:rsidR="004B0B93" w:rsidRDefault="00697B4F">
            <w:pPr>
              <w:pStyle w:val="TableParagraph"/>
              <w:spacing w:line="265" w:lineRule="exact"/>
              <w:ind w:left="13"/>
              <w:rPr>
                <w:b/>
              </w:rPr>
            </w:pPr>
            <w:r>
              <w:rPr>
                <w:b/>
                <w:color w:val="00000A"/>
              </w:rPr>
              <w:t>4</w:t>
            </w:r>
          </w:p>
        </w:tc>
        <w:tc>
          <w:tcPr>
            <w:tcW w:w="3458" w:type="dxa"/>
            <w:tcBorders>
              <w:top w:val="single" w:sz="4" w:space="0" w:color="000080"/>
              <w:left w:val="single" w:sz="4" w:space="0" w:color="000080"/>
              <w:bottom w:val="single" w:sz="4" w:space="0" w:color="000080"/>
              <w:right w:val="single" w:sz="4" w:space="0" w:color="000080"/>
            </w:tcBorders>
          </w:tcPr>
          <w:p w:rsidR="004B0B93" w:rsidRDefault="00697B4F">
            <w:pPr>
              <w:pStyle w:val="TableParagraph"/>
              <w:spacing w:line="265" w:lineRule="exact"/>
              <w:ind w:left="464" w:right="452"/>
            </w:pPr>
            <w:r>
              <w:rPr>
                <w:color w:val="00000A"/>
              </w:rPr>
              <w:t>0,70%</w:t>
            </w:r>
          </w:p>
        </w:tc>
        <w:tc>
          <w:tcPr>
            <w:tcW w:w="3579" w:type="dxa"/>
            <w:tcBorders>
              <w:top w:val="single" w:sz="4" w:space="0" w:color="000080"/>
              <w:left w:val="single" w:sz="4" w:space="0" w:color="000080"/>
              <w:bottom w:val="single" w:sz="4" w:space="0" w:color="000080"/>
              <w:right w:val="single" w:sz="4" w:space="0" w:color="000080"/>
            </w:tcBorders>
          </w:tcPr>
          <w:p w:rsidR="004B0B93" w:rsidRDefault="00697B4F">
            <w:pPr>
              <w:pStyle w:val="TableParagraph"/>
              <w:spacing w:line="265" w:lineRule="exact"/>
              <w:ind w:left="706" w:right="698"/>
            </w:pPr>
            <w:r>
              <w:rPr>
                <w:color w:val="00000A"/>
              </w:rPr>
              <w:t>mediano</w:t>
            </w:r>
            <w:r>
              <w:rPr>
                <w:color w:val="00000A"/>
                <w:spacing w:val="-6"/>
              </w:rPr>
              <w:t xml:space="preserve"> </w:t>
            </w:r>
            <w:r>
              <w:rPr>
                <w:color w:val="00000A"/>
              </w:rPr>
              <w:t>e</w:t>
            </w:r>
            <w:r>
              <w:rPr>
                <w:color w:val="00000A"/>
                <w:spacing w:val="-5"/>
              </w:rPr>
              <w:t xml:space="preserve"> </w:t>
            </w:r>
            <w:r>
              <w:rPr>
                <w:color w:val="00000A"/>
              </w:rPr>
              <w:t>intermitente</w:t>
            </w:r>
          </w:p>
        </w:tc>
      </w:tr>
      <w:tr w:rsidR="004B0B93">
        <w:trPr>
          <w:trHeight w:val="421"/>
        </w:trPr>
        <w:tc>
          <w:tcPr>
            <w:tcW w:w="1735" w:type="dxa"/>
            <w:vMerge w:val="restart"/>
            <w:tcBorders>
              <w:top w:val="single" w:sz="4" w:space="0" w:color="000080"/>
              <w:left w:val="single" w:sz="4" w:space="0" w:color="000080"/>
              <w:bottom w:val="single" w:sz="4" w:space="0" w:color="000080"/>
              <w:right w:val="single" w:sz="4" w:space="0" w:color="000080"/>
            </w:tcBorders>
          </w:tcPr>
          <w:p w:rsidR="004B0B93" w:rsidRDefault="004B0B93">
            <w:pPr>
              <w:pStyle w:val="TableParagraph"/>
              <w:spacing w:before="5" w:after="0"/>
              <w:ind w:left="0"/>
              <w:jc w:val="left"/>
              <w:rPr>
                <w:b/>
                <w:sz w:val="17"/>
              </w:rPr>
            </w:pPr>
          </w:p>
          <w:p w:rsidR="004B0B93" w:rsidRDefault="00697B4F">
            <w:pPr>
              <w:pStyle w:val="TableParagraph"/>
              <w:ind w:left="13"/>
              <w:rPr>
                <w:b/>
              </w:rPr>
            </w:pPr>
            <w:r>
              <w:rPr>
                <w:b/>
                <w:color w:val="00000A"/>
              </w:rPr>
              <w:t>5</w:t>
            </w:r>
          </w:p>
        </w:tc>
        <w:tc>
          <w:tcPr>
            <w:tcW w:w="3458" w:type="dxa"/>
            <w:vMerge w:val="restart"/>
            <w:tcBorders>
              <w:top w:val="single" w:sz="4" w:space="0" w:color="000080"/>
              <w:left w:val="single" w:sz="4" w:space="0" w:color="000080"/>
              <w:bottom w:val="single" w:sz="4" w:space="0" w:color="000080"/>
              <w:right w:val="single" w:sz="4" w:space="0" w:color="000080"/>
            </w:tcBorders>
          </w:tcPr>
          <w:p w:rsidR="004B0B93" w:rsidRDefault="004B0B93">
            <w:pPr>
              <w:pStyle w:val="TableParagraph"/>
              <w:spacing w:before="5" w:after="0"/>
              <w:ind w:left="0"/>
              <w:jc w:val="left"/>
              <w:rPr>
                <w:b/>
                <w:sz w:val="17"/>
              </w:rPr>
            </w:pPr>
          </w:p>
          <w:p w:rsidR="004B0B93" w:rsidRDefault="00697B4F">
            <w:pPr>
              <w:pStyle w:val="TableParagraph"/>
              <w:ind w:left="464" w:right="452"/>
            </w:pPr>
            <w:r>
              <w:rPr>
                <w:color w:val="00000A"/>
              </w:rPr>
              <w:t>0,90%</w:t>
            </w:r>
          </w:p>
        </w:tc>
        <w:tc>
          <w:tcPr>
            <w:tcW w:w="3579" w:type="dxa"/>
            <w:tcBorders>
              <w:top w:val="single" w:sz="4" w:space="0" w:color="000080"/>
              <w:left w:val="single" w:sz="4" w:space="0" w:color="000080"/>
              <w:bottom w:val="single" w:sz="4" w:space="0" w:color="000080"/>
              <w:right w:val="single" w:sz="4" w:space="0" w:color="000080"/>
            </w:tcBorders>
          </w:tcPr>
          <w:p w:rsidR="004B0B93" w:rsidRDefault="00697B4F">
            <w:pPr>
              <w:pStyle w:val="TableParagraph"/>
              <w:spacing w:line="265" w:lineRule="exact"/>
              <w:ind w:left="706" w:right="696"/>
            </w:pPr>
            <w:r>
              <w:rPr>
                <w:color w:val="00000A"/>
              </w:rPr>
              <w:t>grave</w:t>
            </w:r>
            <w:r>
              <w:rPr>
                <w:color w:val="00000A"/>
                <w:spacing w:val="-5"/>
              </w:rPr>
              <w:t xml:space="preserve"> </w:t>
            </w:r>
            <w:r>
              <w:rPr>
                <w:color w:val="00000A"/>
              </w:rPr>
              <w:t>e</w:t>
            </w:r>
            <w:r>
              <w:rPr>
                <w:color w:val="00000A"/>
                <w:spacing w:val="-7"/>
              </w:rPr>
              <w:t xml:space="preserve"> </w:t>
            </w:r>
            <w:r>
              <w:rPr>
                <w:color w:val="00000A"/>
              </w:rPr>
              <w:t>intermitente</w:t>
            </w:r>
          </w:p>
        </w:tc>
      </w:tr>
      <w:tr w:rsidR="004B0B93">
        <w:trPr>
          <w:trHeight w:val="419"/>
        </w:trPr>
        <w:tc>
          <w:tcPr>
            <w:tcW w:w="1735" w:type="dxa"/>
            <w:vMerge/>
            <w:tcBorders>
              <w:left w:val="single" w:sz="4" w:space="0" w:color="000080"/>
              <w:bottom w:val="single" w:sz="4" w:space="0" w:color="000080"/>
              <w:right w:val="single" w:sz="4" w:space="0" w:color="000080"/>
            </w:tcBorders>
          </w:tcPr>
          <w:p w:rsidR="004B0B93" w:rsidRDefault="004B0B93">
            <w:pPr>
              <w:rPr>
                <w:sz w:val="2"/>
                <w:szCs w:val="2"/>
              </w:rPr>
            </w:pPr>
          </w:p>
        </w:tc>
        <w:tc>
          <w:tcPr>
            <w:tcW w:w="3458" w:type="dxa"/>
            <w:vMerge/>
            <w:tcBorders>
              <w:left w:val="single" w:sz="4" w:space="0" w:color="000080"/>
              <w:bottom w:val="single" w:sz="4" w:space="0" w:color="000080"/>
              <w:right w:val="single" w:sz="4" w:space="0" w:color="000080"/>
            </w:tcBorders>
          </w:tcPr>
          <w:p w:rsidR="004B0B93" w:rsidRDefault="004B0B93">
            <w:pPr>
              <w:rPr>
                <w:sz w:val="2"/>
                <w:szCs w:val="2"/>
              </w:rPr>
            </w:pPr>
          </w:p>
        </w:tc>
        <w:tc>
          <w:tcPr>
            <w:tcW w:w="3579" w:type="dxa"/>
            <w:tcBorders>
              <w:top w:val="single" w:sz="4" w:space="0" w:color="000080"/>
              <w:left w:val="single" w:sz="4" w:space="0" w:color="000080"/>
              <w:bottom w:val="single" w:sz="4" w:space="0" w:color="000080"/>
              <w:right w:val="single" w:sz="4" w:space="0" w:color="000080"/>
            </w:tcBorders>
          </w:tcPr>
          <w:p w:rsidR="004B0B93" w:rsidRDefault="00697B4F">
            <w:pPr>
              <w:pStyle w:val="TableParagraph"/>
              <w:spacing w:line="265" w:lineRule="exact"/>
              <w:ind w:left="706" w:right="696"/>
            </w:pPr>
            <w:r>
              <w:rPr>
                <w:color w:val="00000A"/>
              </w:rPr>
              <w:t>mediano</w:t>
            </w:r>
            <w:r>
              <w:rPr>
                <w:color w:val="00000A"/>
                <w:spacing w:val="-4"/>
              </w:rPr>
              <w:t xml:space="preserve"> </w:t>
            </w:r>
            <w:r>
              <w:rPr>
                <w:color w:val="00000A"/>
              </w:rPr>
              <w:t>e</w:t>
            </w:r>
            <w:r>
              <w:rPr>
                <w:color w:val="00000A"/>
                <w:spacing w:val="-3"/>
              </w:rPr>
              <w:t xml:space="preserve"> </w:t>
            </w:r>
            <w:r>
              <w:rPr>
                <w:color w:val="00000A"/>
              </w:rPr>
              <w:t>constante</w:t>
            </w:r>
          </w:p>
        </w:tc>
      </w:tr>
      <w:tr w:rsidR="004B0B93">
        <w:trPr>
          <w:trHeight w:val="424"/>
        </w:trPr>
        <w:tc>
          <w:tcPr>
            <w:tcW w:w="1735" w:type="dxa"/>
            <w:tcBorders>
              <w:top w:val="single" w:sz="4" w:space="0" w:color="000080"/>
              <w:left w:val="single" w:sz="4" w:space="0" w:color="000080"/>
              <w:bottom w:val="single" w:sz="4" w:space="0" w:color="000080"/>
              <w:right w:val="single" w:sz="4" w:space="0" w:color="000080"/>
            </w:tcBorders>
          </w:tcPr>
          <w:p w:rsidR="004B0B93" w:rsidRDefault="00697B4F">
            <w:pPr>
              <w:pStyle w:val="TableParagraph"/>
              <w:spacing w:line="268" w:lineRule="exact"/>
              <w:ind w:left="13"/>
              <w:rPr>
                <w:b/>
              </w:rPr>
            </w:pPr>
            <w:r>
              <w:rPr>
                <w:b/>
                <w:color w:val="00000A"/>
              </w:rPr>
              <w:t>6</w:t>
            </w:r>
          </w:p>
        </w:tc>
        <w:tc>
          <w:tcPr>
            <w:tcW w:w="3458" w:type="dxa"/>
            <w:tcBorders>
              <w:top w:val="single" w:sz="4" w:space="0" w:color="000080"/>
              <w:left w:val="single" w:sz="4" w:space="0" w:color="000080"/>
              <w:bottom w:val="single" w:sz="4" w:space="0" w:color="000080"/>
              <w:right w:val="single" w:sz="4" w:space="0" w:color="000080"/>
            </w:tcBorders>
          </w:tcPr>
          <w:p w:rsidR="004B0B93" w:rsidRDefault="00697B4F">
            <w:pPr>
              <w:pStyle w:val="TableParagraph"/>
              <w:spacing w:line="268" w:lineRule="exact"/>
              <w:ind w:left="464" w:right="452"/>
            </w:pPr>
            <w:r>
              <w:rPr>
                <w:color w:val="00000A"/>
              </w:rPr>
              <w:t>1,10%</w:t>
            </w:r>
          </w:p>
        </w:tc>
        <w:tc>
          <w:tcPr>
            <w:tcW w:w="3579" w:type="dxa"/>
            <w:tcBorders>
              <w:top w:val="single" w:sz="4" w:space="0" w:color="000080"/>
              <w:left w:val="single" w:sz="4" w:space="0" w:color="000080"/>
              <w:bottom w:val="single" w:sz="4" w:space="0" w:color="000080"/>
              <w:right w:val="single" w:sz="4" w:space="0" w:color="000080"/>
            </w:tcBorders>
          </w:tcPr>
          <w:p w:rsidR="004B0B93" w:rsidRDefault="00697B4F">
            <w:pPr>
              <w:pStyle w:val="TableParagraph"/>
              <w:spacing w:line="268" w:lineRule="exact"/>
              <w:ind w:left="706" w:right="695"/>
            </w:pPr>
            <w:r>
              <w:rPr>
                <w:color w:val="00000A"/>
              </w:rPr>
              <w:t>grave</w:t>
            </w:r>
            <w:r>
              <w:rPr>
                <w:color w:val="00000A"/>
                <w:spacing w:val="-6"/>
              </w:rPr>
              <w:t xml:space="preserve"> </w:t>
            </w:r>
            <w:r>
              <w:rPr>
                <w:color w:val="00000A"/>
              </w:rPr>
              <w:t>e</w:t>
            </w:r>
            <w:r>
              <w:rPr>
                <w:color w:val="00000A"/>
                <w:spacing w:val="-8"/>
              </w:rPr>
              <w:t xml:space="preserve"> </w:t>
            </w:r>
            <w:r>
              <w:rPr>
                <w:color w:val="00000A"/>
              </w:rPr>
              <w:t>constante</w:t>
            </w:r>
          </w:p>
        </w:tc>
      </w:tr>
    </w:tbl>
    <w:p w:rsidR="004B0B93" w:rsidRDefault="004B0B93">
      <w:pPr>
        <w:spacing w:after="160" w:line="259" w:lineRule="auto"/>
        <w:ind w:left="864" w:firstLine="0"/>
        <w:rPr>
          <w:rFonts w:asciiTheme="minorHAnsi" w:hAnsiTheme="minorHAnsi" w:cstheme="minorHAnsi"/>
          <w:b/>
        </w:rPr>
      </w:pPr>
    </w:p>
    <w:p w:rsidR="004B0B93" w:rsidRDefault="00697B4F">
      <w:pPr>
        <w:numPr>
          <w:ilvl w:val="0"/>
          <w:numId w:val="18"/>
        </w:numPr>
        <w:spacing w:after="160" w:line="259" w:lineRule="auto"/>
        <w:rPr>
          <w:rFonts w:asciiTheme="minorHAnsi" w:hAnsiTheme="minorHAnsi" w:cstheme="minorHAnsi"/>
          <w:b/>
        </w:rPr>
      </w:pPr>
      <w:r>
        <w:rPr>
          <w:rFonts w:asciiTheme="minorHAnsi" w:hAnsiTheme="minorHAnsi" w:cstheme="minorHAnsi"/>
        </w:rPr>
        <w:lastRenderedPageBreak/>
        <w:t>Quanto à gravidade, o atraso será classificado como:</w:t>
      </w:r>
    </w:p>
    <w:p w:rsidR="004B0B93" w:rsidRDefault="00697B4F">
      <w:pPr>
        <w:numPr>
          <w:ilvl w:val="1"/>
          <w:numId w:val="18"/>
        </w:numPr>
        <w:spacing w:after="160" w:line="259" w:lineRule="auto"/>
        <w:rPr>
          <w:rFonts w:asciiTheme="minorHAnsi" w:hAnsiTheme="minorHAnsi" w:cstheme="minorHAnsi"/>
          <w:b/>
        </w:rPr>
      </w:pPr>
      <w:r>
        <w:rPr>
          <w:rFonts w:asciiTheme="minorHAnsi" w:hAnsiTheme="minorHAnsi" w:cstheme="minorHAnsi"/>
        </w:rPr>
        <w:t>Brando: quando acarretar um atraso de 5% (cinco por cento) até 15% (quinze por cento) na execução dos serviços no mês;</w:t>
      </w:r>
    </w:p>
    <w:p w:rsidR="004B0B93" w:rsidRDefault="00697B4F">
      <w:pPr>
        <w:numPr>
          <w:ilvl w:val="1"/>
          <w:numId w:val="18"/>
        </w:numPr>
        <w:spacing w:after="160" w:line="259" w:lineRule="auto"/>
        <w:rPr>
          <w:rFonts w:asciiTheme="minorHAnsi" w:hAnsiTheme="minorHAnsi" w:cstheme="minorHAnsi"/>
          <w:b/>
        </w:rPr>
      </w:pPr>
      <w:r>
        <w:rPr>
          <w:rFonts w:asciiTheme="minorHAnsi" w:hAnsiTheme="minorHAnsi" w:cstheme="minorHAnsi"/>
        </w:rPr>
        <w:t>Mediano: quando acarretar um atraso de 15% (quinze por cento) a 25% (vinte e cinco por cento) na execução dos serviços no mês;</w:t>
      </w:r>
    </w:p>
    <w:p w:rsidR="004B0B93" w:rsidRDefault="00697B4F">
      <w:pPr>
        <w:numPr>
          <w:ilvl w:val="1"/>
          <w:numId w:val="18"/>
        </w:numPr>
        <w:spacing w:after="160" w:line="259" w:lineRule="auto"/>
        <w:rPr>
          <w:rFonts w:asciiTheme="minorHAnsi" w:hAnsiTheme="minorHAnsi" w:cstheme="minorHAnsi"/>
          <w:b/>
        </w:rPr>
      </w:pPr>
      <w:r>
        <w:rPr>
          <w:rFonts w:asciiTheme="minorHAnsi" w:hAnsiTheme="minorHAnsi" w:cstheme="minorHAnsi"/>
        </w:rPr>
        <w:t>Grave: quando acarretar um atraso de mais de 25% (vinte e cinco por cento) na execução dos serviços no mês.</w:t>
      </w:r>
    </w:p>
    <w:p w:rsidR="004B0B93" w:rsidRDefault="00697B4F">
      <w:pPr>
        <w:numPr>
          <w:ilvl w:val="0"/>
          <w:numId w:val="18"/>
        </w:numPr>
        <w:spacing w:after="160" w:line="259" w:lineRule="auto"/>
        <w:rPr>
          <w:rFonts w:asciiTheme="minorHAnsi" w:hAnsiTheme="minorHAnsi" w:cstheme="minorHAnsi"/>
          <w:b/>
        </w:rPr>
      </w:pPr>
      <w:r>
        <w:rPr>
          <w:rFonts w:asciiTheme="minorHAnsi" w:hAnsiTheme="minorHAnsi" w:cstheme="minorHAnsi"/>
        </w:rPr>
        <w:t>Quanto à frequência, o atraso será classificado como:</w:t>
      </w:r>
    </w:p>
    <w:p w:rsidR="004B0B93" w:rsidRDefault="00697B4F">
      <w:pPr>
        <w:numPr>
          <w:ilvl w:val="1"/>
          <w:numId w:val="18"/>
        </w:numPr>
        <w:spacing w:after="160" w:line="259" w:lineRule="auto"/>
        <w:rPr>
          <w:rFonts w:asciiTheme="minorHAnsi" w:hAnsiTheme="minorHAnsi" w:cstheme="minorHAnsi"/>
          <w:b/>
        </w:rPr>
      </w:pPr>
      <w:r>
        <w:rPr>
          <w:rFonts w:asciiTheme="minorHAnsi" w:hAnsiTheme="minorHAnsi" w:cstheme="minorHAnsi"/>
        </w:rPr>
        <w:t>Eventual: quando ocorrer apenas uma vez;</w:t>
      </w:r>
    </w:p>
    <w:p w:rsidR="004B0B93" w:rsidRDefault="00697B4F">
      <w:pPr>
        <w:numPr>
          <w:ilvl w:val="1"/>
          <w:numId w:val="18"/>
        </w:numPr>
        <w:spacing w:after="160" w:line="259" w:lineRule="auto"/>
        <w:rPr>
          <w:rFonts w:asciiTheme="minorHAnsi" w:hAnsiTheme="minorHAnsi" w:cstheme="minorHAnsi"/>
          <w:b/>
        </w:rPr>
      </w:pPr>
      <w:r>
        <w:rPr>
          <w:rFonts w:asciiTheme="minorHAnsi" w:hAnsiTheme="minorHAnsi" w:cstheme="minorHAnsi"/>
        </w:rPr>
        <w:t>Intermitente: quando ocorrer mais de uma vez, em medições não subsequentes;</w:t>
      </w:r>
    </w:p>
    <w:p w:rsidR="004B0B93" w:rsidRDefault="00697B4F">
      <w:pPr>
        <w:numPr>
          <w:ilvl w:val="1"/>
          <w:numId w:val="18"/>
        </w:numPr>
        <w:spacing w:after="160" w:line="259" w:lineRule="auto"/>
        <w:rPr>
          <w:rFonts w:asciiTheme="minorHAnsi" w:hAnsiTheme="minorHAnsi" w:cstheme="minorHAnsi"/>
          <w:b/>
        </w:rPr>
      </w:pPr>
      <w:r>
        <w:rPr>
          <w:rFonts w:asciiTheme="minorHAnsi" w:hAnsiTheme="minorHAnsi" w:cstheme="minorHAnsi"/>
        </w:rPr>
        <w:t>Constante: quando ocorrer mais de uma vez, em medições subsequentes.</w:t>
      </w:r>
    </w:p>
    <w:p w:rsidR="004B0B93" w:rsidRDefault="00697B4F">
      <w:pPr>
        <w:numPr>
          <w:ilvl w:val="0"/>
          <w:numId w:val="18"/>
        </w:numPr>
        <w:spacing w:after="160" w:line="259" w:lineRule="auto"/>
        <w:rPr>
          <w:rFonts w:asciiTheme="minorHAnsi" w:hAnsiTheme="minorHAnsi" w:cstheme="minorHAnsi"/>
          <w:b/>
        </w:rPr>
      </w:pPr>
      <w:r>
        <w:rPr>
          <w:rFonts w:asciiTheme="minorHAnsi" w:hAnsiTheme="minorHAnsi" w:cstheme="minorHAnsi"/>
        </w:rPr>
        <w:t>A gravidade do atraso será aferida, em cada medição, de maneira cumulativa, procedendo-se à comparação entre o valor total acumulado previsto pelo CONTRATADO no cronograma físico-financeiro apresentado e o total acumulado efetivamente realizado até a medição em questão.</w:t>
      </w:r>
    </w:p>
    <w:p w:rsidR="004B0B93" w:rsidRDefault="00697B4F">
      <w:pPr>
        <w:numPr>
          <w:ilvl w:val="0"/>
          <w:numId w:val="18"/>
        </w:numPr>
        <w:spacing w:after="160" w:line="259" w:lineRule="auto"/>
        <w:rPr>
          <w:rFonts w:asciiTheme="minorHAnsi" w:hAnsiTheme="minorHAnsi" w:cstheme="minorHAnsi"/>
          <w:b/>
        </w:rPr>
      </w:pPr>
      <w:r>
        <w:rPr>
          <w:rFonts w:asciiTheme="minorHAnsi" w:hAnsiTheme="minorHAnsi" w:cstheme="minorHAnsi"/>
        </w:rPr>
        <w:t>A multa poderá ser aplicada no decorrer da obra, nos períodos de medição seguintes ao da constatação do atraso.</w:t>
      </w:r>
    </w:p>
    <w:p w:rsidR="004B0B93" w:rsidRDefault="00697B4F">
      <w:pPr>
        <w:numPr>
          <w:ilvl w:val="0"/>
          <w:numId w:val="18"/>
        </w:numPr>
        <w:spacing w:after="160" w:line="259" w:lineRule="auto"/>
        <w:rPr>
          <w:rFonts w:asciiTheme="minorHAnsi" w:hAnsiTheme="minorHAnsi" w:cstheme="minorHAnsi"/>
          <w:b/>
        </w:rPr>
      </w:pPr>
      <w:r>
        <w:rPr>
          <w:rFonts w:asciiTheme="minorHAnsi" w:hAnsiTheme="minorHAnsi" w:cstheme="minorHAnsi"/>
        </w:rPr>
        <w:t>No primeiro mês em que ocorrer atraso, poderá ser aplicada, a critério da FISCALIZAÇÃO, a sanção de advertência. A qualquer tempo, a FISCALIZAÇÃO poderá aplicar a sanção de advertência se constatado atraso da obra de 5% (cinco por cento) do valor que deveria ter sido executado conforme o cronograma físico-financeiro.</w:t>
      </w:r>
    </w:p>
    <w:p w:rsidR="004B0B93" w:rsidRDefault="00697B4F">
      <w:pPr>
        <w:numPr>
          <w:ilvl w:val="0"/>
          <w:numId w:val="18"/>
        </w:numPr>
        <w:spacing w:after="160" w:line="259" w:lineRule="auto"/>
        <w:rPr>
          <w:rFonts w:asciiTheme="minorHAnsi" w:hAnsiTheme="minorHAnsi" w:cstheme="minorHAnsi"/>
          <w:b/>
        </w:rPr>
      </w:pPr>
      <w:r>
        <w:rPr>
          <w:rFonts w:asciiTheme="minorHAnsi" w:hAnsiTheme="minorHAnsi" w:cstheme="minorHAnsi"/>
        </w:rPr>
        <w:t>Se o CONTRATADO apresentar, nos períodos de medição seguintes ao do registro do atraso, recuperação satisfatória ao cumprimento dos prazos acordados, a FISCALIZAÇÃO poderá, a seu exclusivo critério, optar pela não aplicação da multa.</w:t>
      </w:r>
    </w:p>
    <w:p w:rsidR="004B0B93" w:rsidRDefault="00697B4F">
      <w:pPr>
        <w:numPr>
          <w:ilvl w:val="0"/>
          <w:numId w:val="18"/>
        </w:numPr>
        <w:spacing w:after="160" w:line="259" w:lineRule="auto"/>
        <w:rPr>
          <w:rFonts w:asciiTheme="minorHAnsi" w:hAnsiTheme="minorHAnsi" w:cstheme="minorHAnsi"/>
          <w:b/>
        </w:rPr>
      </w:pPr>
      <w:r>
        <w:rPr>
          <w:rFonts w:asciiTheme="minorHAnsi" w:hAnsiTheme="minorHAnsi" w:cstheme="minorHAnsi"/>
        </w:rPr>
        <w:t>A recuperação supracitada não impede a aplicação de outras multas em caso de incidência de novos atrasos.</w:t>
      </w:r>
    </w:p>
    <w:p w:rsidR="004B0B93" w:rsidRDefault="00697B4F">
      <w:pPr>
        <w:spacing w:after="160" w:line="259" w:lineRule="auto"/>
        <w:ind w:firstLine="0"/>
        <w:rPr>
          <w:rFonts w:asciiTheme="minorHAnsi" w:hAnsiTheme="minorHAnsi" w:cstheme="minorHAnsi"/>
          <w:b/>
        </w:rPr>
      </w:pPr>
      <w:r>
        <w:rPr>
          <w:rFonts w:asciiTheme="minorHAnsi" w:hAnsiTheme="minorHAnsi" w:cstheme="minorHAnsi"/>
        </w:rPr>
        <w:t>Poderá ser aplicada, ainda, multa de 0,05% (cinco centésimos por cento) sobre o valor total do contrato, por dia de atraso na conclusão da obra, até o limite de 60 (sessenta) dias.</w:t>
      </w:r>
    </w:p>
    <w:p w:rsidR="004B0B93" w:rsidRDefault="00697B4F">
      <w:pPr>
        <w:numPr>
          <w:ilvl w:val="0"/>
          <w:numId w:val="19"/>
        </w:numPr>
        <w:spacing w:after="160" w:line="259" w:lineRule="auto"/>
        <w:rPr>
          <w:rFonts w:asciiTheme="minorHAnsi" w:hAnsiTheme="minorHAnsi" w:cstheme="minorHAnsi"/>
          <w:b/>
        </w:rPr>
      </w:pPr>
      <w:r>
        <w:rPr>
          <w:rFonts w:asciiTheme="minorHAnsi" w:hAnsiTheme="minorHAnsi" w:cstheme="minorHAnsi"/>
        </w:rPr>
        <w:t>Após esse limite, considerando o percentual executado da obra, poderá ser configurada a inexecução parcial do objeto.</w:t>
      </w:r>
    </w:p>
    <w:p w:rsidR="004B0B93" w:rsidRDefault="00697B4F">
      <w:pPr>
        <w:spacing w:after="160" w:line="259" w:lineRule="auto"/>
        <w:ind w:firstLine="0"/>
        <w:rPr>
          <w:rFonts w:asciiTheme="minorHAnsi" w:hAnsiTheme="minorHAnsi" w:cstheme="minorHAnsi"/>
          <w:b/>
        </w:rPr>
      </w:pPr>
      <w:r>
        <w:rPr>
          <w:rFonts w:asciiTheme="minorHAnsi" w:hAnsiTheme="minorHAnsi" w:cstheme="minorHAnsi"/>
        </w:rPr>
        <w:t>O somatório das multas previstas nos itens acima não poderá ultrapassar o percentual de 10% (dez por cento) do valor total do contrato.</w:t>
      </w:r>
    </w:p>
    <w:p w:rsidR="004B0B93" w:rsidRDefault="00697B4F">
      <w:pPr>
        <w:spacing w:after="160" w:line="259" w:lineRule="auto"/>
        <w:ind w:firstLine="0"/>
        <w:rPr>
          <w:rFonts w:asciiTheme="minorHAnsi" w:hAnsiTheme="minorHAnsi" w:cstheme="minorHAnsi"/>
          <w:b/>
        </w:rPr>
      </w:pPr>
      <w:r>
        <w:rPr>
          <w:rFonts w:asciiTheme="minorHAnsi" w:hAnsiTheme="minorHAnsi" w:cstheme="minorHAnsi"/>
        </w:rPr>
        <w:lastRenderedPageBreak/>
        <w:t xml:space="preserve">A sanção de suspensão do direito de licitar e de contratar com o IFES, de que trata o inciso III, art. 87, da Lei </w:t>
      </w:r>
      <w:proofErr w:type="gramStart"/>
      <w:r>
        <w:rPr>
          <w:rFonts w:asciiTheme="minorHAnsi" w:hAnsiTheme="minorHAnsi" w:cstheme="minorHAnsi"/>
        </w:rPr>
        <w:t>n.º</w:t>
      </w:r>
      <w:proofErr w:type="gramEnd"/>
      <w:r>
        <w:rPr>
          <w:rFonts w:asciiTheme="minorHAnsi" w:hAnsiTheme="minorHAnsi" w:cstheme="minorHAnsi"/>
        </w:rPr>
        <w:t xml:space="preserve"> 8.666/93, poderá ser aplicada ao CONTRATADO, por culpa ou dolo, por até 2 (dois) anos, entre outros casos, no caso de inexecução parcial do objeto.</w:t>
      </w:r>
    </w:p>
    <w:p w:rsidR="004B0B93" w:rsidRDefault="00697B4F">
      <w:pPr>
        <w:spacing w:after="160" w:line="259" w:lineRule="auto"/>
        <w:ind w:firstLine="0"/>
        <w:rPr>
          <w:rFonts w:asciiTheme="minorHAnsi" w:hAnsiTheme="minorHAnsi" w:cstheme="minorHAnsi"/>
          <w:b/>
        </w:rPr>
      </w:pPr>
      <w:r>
        <w:rPr>
          <w:rFonts w:asciiTheme="minorHAnsi" w:hAnsiTheme="minorHAnsi" w:cstheme="minorHAnsi"/>
        </w:rPr>
        <w:t>Será aplicada a sanção de declaração de inidoneidade para licitar ou contratar com a Administração Pública, prevista no inciso IV, art. 87, da Lei 8.666/93, entre outros casos, quando o CONTRATADO:</w:t>
      </w:r>
    </w:p>
    <w:p w:rsidR="004B0B93" w:rsidRDefault="00697B4F">
      <w:pPr>
        <w:numPr>
          <w:ilvl w:val="0"/>
          <w:numId w:val="20"/>
        </w:numPr>
        <w:spacing w:after="160" w:line="259" w:lineRule="auto"/>
        <w:rPr>
          <w:rFonts w:asciiTheme="minorHAnsi" w:hAnsiTheme="minorHAnsi" w:cstheme="minorHAnsi"/>
          <w:b/>
        </w:rPr>
      </w:pPr>
      <w:r>
        <w:rPr>
          <w:rFonts w:asciiTheme="minorHAnsi" w:hAnsiTheme="minorHAnsi" w:cstheme="minorHAnsi"/>
        </w:rPr>
        <w:t>Tiver sofrido condenação definitiva por ter praticado, por meios dolosos, fraude fiscal no recolhimento de quaisquer tributos;</w:t>
      </w:r>
    </w:p>
    <w:p w:rsidR="004B0B93" w:rsidRDefault="00697B4F">
      <w:pPr>
        <w:numPr>
          <w:ilvl w:val="0"/>
          <w:numId w:val="20"/>
        </w:numPr>
        <w:spacing w:after="160" w:line="259" w:lineRule="auto"/>
        <w:rPr>
          <w:rFonts w:asciiTheme="minorHAnsi" w:hAnsiTheme="minorHAnsi" w:cstheme="minorHAnsi"/>
          <w:b/>
        </w:rPr>
      </w:pPr>
      <w:r>
        <w:rPr>
          <w:rFonts w:asciiTheme="minorHAnsi" w:hAnsiTheme="minorHAnsi" w:cstheme="minorHAnsi"/>
        </w:rPr>
        <w:t>Praticar atos ilícitos, visando frustrar os objetivos da licitação;</w:t>
      </w:r>
    </w:p>
    <w:p w:rsidR="004B0B93" w:rsidRDefault="00697B4F">
      <w:pPr>
        <w:numPr>
          <w:ilvl w:val="0"/>
          <w:numId w:val="20"/>
        </w:numPr>
        <w:spacing w:after="160" w:line="259" w:lineRule="auto"/>
        <w:rPr>
          <w:rFonts w:asciiTheme="minorHAnsi" w:hAnsiTheme="minorHAnsi" w:cstheme="minorHAnsi"/>
          <w:b/>
        </w:rPr>
      </w:pPr>
      <w:r>
        <w:rPr>
          <w:rFonts w:asciiTheme="minorHAnsi" w:hAnsiTheme="minorHAnsi" w:cstheme="minorHAnsi"/>
        </w:rPr>
        <w:t>Demonstrar, a qualquer tempo, não possuir idoneidade para licitar ou contratar com o IFES, em virtude de atos ilícitos praticados;</w:t>
      </w:r>
    </w:p>
    <w:p w:rsidR="004B0B93" w:rsidRDefault="00697B4F">
      <w:pPr>
        <w:numPr>
          <w:ilvl w:val="0"/>
          <w:numId w:val="20"/>
        </w:numPr>
        <w:spacing w:after="160" w:line="259" w:lineRule="auto"/>
        <w:rPr>
          <w:rFonts w:asciiTheme="minorHAnsi" w:hAnsiTheme="minorHAnsi" w:cstheme="minorHAnsi"/>
          <w:b/>
        </w:rPr>
      </w:pPr>
      <w:r>
        <w:rPr>
          <w:rFonts w:asciiTheme="minorHAnsi" w:hAnsiTheme="minorHAnsi" w:cstheme="minorHAnsi"/>
        </w:rPr>
        <w:t>Reproduzir, divulgar ou utilizar, em benefício próprio ou de terceiros, quaisquer informações de que seus empregados tenham tido conhecimento em razão da execução do contrato, sem consentimento prévio do IFES;</w:t>
      </w:r>
    </w:p>
    <w:p w:rsidR="004B0B93" w:rsidRDefault="00697B4F">
      <w:pPr>
        <w:numPr>
          <w:ilvl w:val="0"/>
          <w:numId w:val="20"/>
        </w:numPr>
        <w:spacing w:after="160" w:line="259" w:lineRule="auto"/>
        <w:rPr>
          <w:rFonts w:asciiTheme="minorHAnsi" w:hAnsiTheme="minorHAnsi" w:cstheme="minorHAnsi"/>
          <w:b/>
        </w:rPr>
      </w:pPr>
      <w:r>
        <w:rPr>
          <w:rFonts w:asciiTheme="minorHAnsi" w:hAnsiTheme="minorHAnsi" w:cstheme="minorHAnsi"/>
        </w:rPr>
        <w:t>Cometer ato capitulado como crime pela Lei nº. 8.666/93, praticado durante o procedimento licitatório, que venha ao conhecimento do IFES após a assinatura do contrato;</w:t>
      </w:r>
    </w:p>
    <w:p w:rsidR="004B0B93" w:rsidRDefault="00697B4F">
      <w:pPr>
        <w:numPr>
          <w:ilvl w:val="0"/>
          <w:numId w:val="20"/>
        </w:numPr>
        <w:spacing w:after="160" w:line="259" w:lineRule="auto"/>
        <w:rPr>
          <w:rFonts w:asciiTheme="minorHAnsi" w:hAnsiTheme="minorHAnsi" w:cstheme="minorHAnsi"/>
          <w:b/>
        </w:rPr>
      </w:pPr>
      <w:r>
        <w:rPr>
          <w:rFonts w:asciiTheme="minorHAnsi" w:hAnsiTheme="minorHAnsi" w:cstheme="minorHAnsi"/>
        </w:rPr>
        <w:t>Apresentar a IFES qualquer documento falso ou falsificado, no todo ou em parte, com o objetivo de participar da licitação ou para comprovar, durante a execução do contrato, a manutenção das condições apresentadas na habilitação;</w:t>
      </w:r>
    </w:p>
    <w:p w:rsidR="004B0B93" w:rsidRDefault="00697B4F">
      <w:pPr>
        <w:numPr>
          <w:ilvl w:val="0"/>
          <w:numId w:val="20"/>
        </w:numPr>
        <w:spacing w:after="160" w:line="259" w:lineRule="auto"/>
        <w:rPr>
          <w:rFonts w:asciiTheme="minorHAnsi" w:hAnsiTheme="minorHAnsi" w:cstheme="minorHAnsi"/>
          <w:b/>
        </w:rPr>
      </w:pPr>
      <w:r>
        <w:rPr>
          <w:rFonts w:asciiTheme="minorHAnsi" w:hAnsiTheme="minorHAnsi" w:cstheme="minorHAnsi"/>
        </w:rPr>
        <w:t>Incorrer em inexecução total do objeto.</w:t>
      </w:r>
    </w:p>
    <w:p w:rsidR="004B0B93" w:rsidRDefault="00697B4F">
      <w:pPr>
        <w:spacing w:after="160" w:line="259" w:lineRule="auto"/>
        <w:ind w:firstLine="0"/>
        <w:rPr>
          <w:rFonts w:asciiTheme="minorHAnsi" w:hAnsiTheme="minorHAnsi" w:cstheme="minorHAnsi"/>
          <w:b/>
        </w:rPr>
      </w:pPr>
      <w:r>
        <w:rPr>
          <w:rFonts w:asciiTheme="minorHAnsi" w:hAnsiTheme="minorHAnsi" w:cstheme="minorHAnsi"/>
        </w:rPr>
        <w:t>As sanções de advertência, de suspensão temporária do direito de contratar com a IFES e de declaração de inidoneidade para licitar ou contratar com a Administração Pública poderão ser aplicadas ao CONTRATADO juntamente à de multa.</w:t>
      </w:r>
    </w:p>
    <w:p w:rsidR="004B0B93" w:rsidRDefault="00697B4F">
      <w:pPr>
        <w:spacing w:after="160" w:line="259" w:lineRule="auto"/>
        <w:ind w:firstLine="0"/>
        <w:rPr>
          <w:rFonts w:asciiTheme="minorHAnsi" w:hAnsiTheme="minorHAnsi" w:cstheme="minorHAnsi"/>
          <w:b/>
        </w:rPr>
      </w:pPr>
      <w:r>
        <w:rPr>
          <w:rFonts w:asciiTheme="minorHAnsi" w:hAnsiTheme="minorHAnsi" w:cstheme="minorHAnsi"/>
        </w:rPr>
        <w:t>O valor da multa poderá ser descontado do pagamento a ser efetuado ao CONTRATADO.</w:t>
      </w:r>
    </w:p>
    <w:p w:rsidR="004B0B93" w:rsidRDefault="00697B4F">
      <w:pPr>
        <w:numPr>
          <w:ilvl w:val="0"/>
          <w:numId w:val="21"/>
        </w:numPr>
        <w:spacing w:after="160" w:line="259" w:lineRule="auto"/>
        <w:rPr>
          <w:rFonts w:asciiTheme="minorHAnsi" w:hAnsiTheme="minorHAnsi" w:cstheme="minorHAnsi"/>
          <w:b/>
        </w:rPr>
      </w:pPr>
      <w:r>
        <w:rPr>
          <w:rFonts w:asciiTheme="minorHAnsi" w:hAnsiTheme="minorHAnsi" w:cstheme="minorHAnsi"/>
        </w:rPr>
        <w:t>Se o valor a ser pago ao CONTRATADO não for suficiente para cobrir o valor da multa, a diferença será descontada da garantia contratual.</w:t>
      </w:r>
    </w:p>
    <w:p w:rsidR="004B0B93" w:rsidRDefault="00697B4F">
      <w:pPr>
        <w:numPr>
          <w:ilvl w:val="0"/>
          <w:numId w:val="21"/>
        </w:numPr>
        <w:spacing w:after="160" w:line="259" w:lineRule="auto"/>
        <w:rPr>
          <w:rFonts w:asciiTheme="minorHAnsi" w:hAnsiTheme="minorHAnsi" w:cstheme="minorHAnsi"/>
          <w:b/>
        </w:rPr>
      </w:pPr>
      <w:r>
        <w:rPr>
          <w:rFonts w:asciiTheme="minorHAnsi" w:hAnsiTheme="minorHAnsi" w:cstheme="minorHAnsi"/>
        </w:rPr>
        <w:t>Se os valores do pagamento e da garantia forem insuficientes, fica o CONTRATADO obrigado a recolher a importância devida no prazo de 15 (quinze) dias, contado da comunicação oficial.</w:t>
      </w:r>
    </w:p>
    <w:p w:rsidR="004B0B93" w:rsidRDefault="00697B4F">
      <w:pPr>
        <w:numPr>
          <w:ilvl w:val="0"/>
          <w:numId w:val="21"/>
        </w:numPr>
        <w:spacing w:after="160" w:line="259" w:lineRule="auto"/>
        <w:rPr>
          <w:rFonts w:asciiTheme="minorHAnsi" w:hAnsiTheme="minorHAnsi" w:cstheme="minorHAnsi"/>
          <w:b/>
        </w:rPr>
      </w:pPr>
      <w:r>
        <w:rPr>
          <w:rFonts w:asciiTheme="minorHAnsi" w:hAnsiTheme="minorHAnsi" w:cstheme="minorHAnsi"/>
        </w:rPr>
        <w:t>Esgotados os meios administrativos para cobrança do valor devido pelo CONTRATADO ao CONTRATANTE, este será encaminhado para inscrição em dívida ativa.</w:t>
      </w:r>
    </w:p>
    <w:p w:rsidR="004B0B93" w:rsidRDefault="00697B4F">
      <w:pPr>
        <w:numPr>
          <w:ilvl w:val="0"/>
          <w:numId w:val="21"/>
        </w:numPr>
        <w:spacing w:after="160" w:line="259" w:lineRule="auto"/>
        <w:rPr>
          <w:rFonts w:asciiTheme="minorHAnsi" w:hAnsiTheme="minorHAnsi" w:cstheme="minorHAnsi"/>
          <w:b/>
        </w:rPr>
      </w:pPr>
      <w:r>
        <w:rPr>
          <w:rFonts w:asciiTheme="minorHAnsi" w:hAnsiTheme="minorHAnsi" w:cstheme="minorHAnsi"/>
        </w:rPr>
        <w:t>Caso o valor da garantia seja utilizado, no todo ou em parte, para o pagamento da multa, esta deve ser complementada no prazo de até 10 (dias) dias úteis, contado da solicitação do CONTRATANTE.</w:t>
      </w:r>
    </w:p>
    <w:p w:rsidR="004B0B93" w:rsidRDefault="00697B4F">
      <w:pPr>
        <w:numPr>
          <w:ilvl w:val="0"/>
          <w:numId w:val="21"/>
        </w:numPr>
        <w:spacing w:after="160" w:line="259" w:lineRule="auto"/>
        <w:rPr>
          <w:rFonts w:asciiTheme="minorHAnsi" w:hAnsiTheme="minorHAnsi" w:cstheme="minorHAnsi"/>
          <w:b/>
        </w:rPr>
      </w:pPr>
      <w:r>
        <w:rPr>
          <w:rFonts w:asciiTheme="minorHAnsi" w:hAnsiTheme="minorHAnsi" w:cstheme="minorHAnsi"/>
        </w:rPr>
        <w:lastRenderedPageBreak/>
        <w:t>Pelo descumprimento de obrigações contratuais (execução insatisfatória dos serviços, atrasos, omissões, falhas, dentre outros), será aplicada à contratada a penalidade, onde, havendo reincidência, será aplicada multa diária de 1,0% (um por cento) sobre o valor contratual, computando-se os dias a partir da intimação para cumprimento da obrigação, incluindo este, até o dia de seu efetivo cumprimento.</w:t>
      </w:r>
    </w:p>
    <w:p w:rsidR="004B0B93" w:rsidRDefault="00697B4F">
      <w:pPr>
        <w:numPr>
          <w:ilvl w:val="0"/>
          <w:numId w:val="21"/>
        </w:numPr>
        <w:spacing w:after="160" w:line="259" w:lineRule="auto"/>
        <w:rPr>
          <w:rFonts w:asciiTheme="minorHAnsi" w:hAnsiTheme="minorHAnsi" w:cstheme="minorHAnsi"/>
          <w:b/>
        </w:rPr>
      </w:pPr>
      <w:r>
        <w:rPr>
          <w:rFonts w:asciiTheme="minorHAnsi" w:hAnsiTheme="minorHAnsi" w:cstheme="minorHAnsi"/>
        </w:rPr>
        <w:t xml:space="preserve">O valor das multas aplicadas deverá ser recolhido de acordo com instruções fornecidas pela contratante. Caso a empresa deixe de efetuar o recolhimento, o valor da multa será automaticamente descontado do pagamento a que a Contratada </w:t>
      </w:r>
      <w:proofErr w:type="spellStart"/>
      <w:r>
        <w:rPr>
          <w:rFonts w:asciiTheme="minorHAnsi" w:hAnsiTheme="minorHAnsi" w:cstheme="minorHAnsi"/>
        </w:rPr>
        <w:t>fizer</w:t>
      </w:r>
      <w:proofErr w:type="spellEnd"/>
      <w:r>
        <w:rPr>
          <w:rFonts w:asciiTheme="minorHAnsi" w:hAnsiTheme="minorHAnsi" w:cstheme="minorHAnsi"/>
        </w:rPr>
        <w:t xml:space="preserve"> jus. Em caso de inexistência ou insuficiência de crédito da Contratada o valor devido será cobrado administrativamente da garantia prestada e/ou judicialmente.</w:t>
      </w:r>
    </w:p>
    <w:p w:rsidR="004B0B93" w:rsidRDefault="00697B4F">
      <w:pPr>
        <w:numPr>
          <w:ilvl w:val="0"/>
          <w:numId w:val="21"/>
        </w:numPr>
        <w:spacing w:after="160" w:line="259" w:lineRule="auto"/>
        <w:rPr>
          <w:rFonts w:asciiTheme="minorHAnsi" w:hAnsiTheme="minorHAnsi" w:cstheme="minorHAnsi"/>
          <w:b/>
        </w:rPr>
      </w:pPr>
      <w:r>
        <w:rPr>
          <w:rFonts w:asciiTheme="minorHAnsi" w:hAnsiTheme="minorHAnsi" w:cstheme="minorHAnsi"/>
        </w:rPr>
        <w:t>Fica garantida a defesa prévia da Licitante, em qualquer caso de aplicação de penalidade, no prazo de 05 (cinco) dias úteis, contados da intimação do ato.</w:t>
      </w:r>
    </w:p>
    <w:p w:rsidR="004B0B93" w:rsidRDefault="00697B4F">
      <w:pPr>
        <w:spacing w:after="160" w:line="259" w:lineRule="auto"/>
        <w:ind w:firstLine="0"/>
        <w:rPr>
          <w:rFonts w:asciiTheme="minorHAnsi" w:hAnsiTheme="minorHAnsi" w:cstheme="minorHAnsi"/>
          <w:b/>
        </w:rPr>
      </w:pPr>
      <w:r>
        <w:rPr>
          <w:rFonts w:asciiTheme="minorHAnsi" w:hAnsiTheme="minorHAnsi" w:cstheme="minorHAnsi"/>
        </w:rPr>
        <w:t>As sanções previstas neste Instrumento poderão ser relevadas na hipótese de caso fortuito ou força maior, ou a ausência de culpa da Licitante, devidamente comprovadas perante a CONTRATANTE.</w:t>
      </w:r>
    </w:p>
    <w:p w:rsidR="004B0B93" w:rsidRDefault="00697B4F">
      <w:pPr>
        <w:spacing w:after="160" w:line="259" w:lineRule="auto"/>
        <w:ind w:firstLine="0"/>
        <w:rPr>
          <w:rFonts w:asciiTheme="minorHAnsi" w:hAnsiTheme="minorHAnsi" w:cstheme="minorHAnsi"/>
          <w:b/>
        </w:rPr>
      </w:pPr>
      <w:r>
        <w:rPr>
          <w:rFonts w:asciiTheme="minorHAnsi" w:hAnsiTheme="minorHAnsi" w:cstheme="minorHAnsi"/>
        </w:rPr>
        <w:t>As penalidades serão registradas no SICAF.</w:t>
      </w:r>
    </w:p>
    <w:p w:rsidR="004B0B93" w:rsidRDefault="004B0B93">
      <w:pPr>
        <w:ind w:firstLine="0"/>
        <w:rPr>
          <w:rFonts w:asciiTheme="minorHAnsi" w:hAnsiTheme="minorHAnsi" w:cstheme="minorHAnsi"/>
          <w:b/>
        </w:rPr>
      </w:pPr>
    </w:p>
    <w:p w:rsidR="004B0B93" w:rsidRDefault="00697B4F">
      <w:pPr>
        <w:numPr>
          <w:ilvl w:val="0"/>
          <w:numId w:val="1"/>
        </w:numPr>
        <w:spacing w:after="160" w:line="259" w:lineRule="auto"/>
        <w:rPr>
          <w:rFonts w:asciiTheme="minorHAnsi" w:hAnsiTheme="minorHAnsi" w:cstheme="minorHAnsi"/>
          <w:b/>
        </w:rPr>
      </w:pPr>
      <w:r>
        <w:rPr>
          <w:rFonts w:asciiTheme="minorHAnsi" w:hAnsiTheme="minorHAnsi" w:cstheme="minorHAnsi"/>
          <w:b/>
        </w:rPr>
        <w:t>DISPOSIÇÕES FINAIS</w:t>
      </w:r>
    </w:p>
    <w:p w:rsidR="004B0B93" w:rsidRDefault="00697B4F">
      <w:pPr>
        <w:spacing w:after="160" w:line="259" w:lineRule="auto"/>
        <w:ind w:left="1437" w:firstLine="0"/>
        <w:rPr>
          <w:rFonts w:asciiTheme="minorHAnsi" w:hAnsiTheme="minorHAnsi" w:cstheme="minorHAnsi"/>
          <w:b/>
        </w:rPr>
      </w:pPr>
      <w:r>
        <w:rPr>
          <w:rFonts w:ascii="Calibri" w:hAnsi="Calibri" w:cstheme="minorHAnsi"/>
        </w:rPr>
        <w:t>A empresa deverá fornecer os telefones de contato do responsável técnico, que será o preposto do contrato, bem como o seu e-mail, a fim de que sejam feitos os contatos necessários e enviadas todas as comunicações.</w:t>
      </w:r>
    </w:p>
    <w:p w:rsidR="004B0B93" w:rsidRDefault="00697B4F">
      <w:pPr>
        <w:spacing w:after="160" w:line="259" w:lineRule="auto"/>
        <w:ind w:left="1437" w:firstLine="0"/>
        <w:rPr>
          <w:rFonts w:asciiTheme="minorHAnsi" w:hAnsiTheme="minorHAnsi" w:cstheme="minorHAnsi"/>
          <w:b/>
        </w:rPr>
      </w:pPr>
      <w:r>
        <w:rPr>
          <w:rFonts w:ascii="Calibri" w:hAnsi="Calibri" w:cstheme="minorHAnsi"/>
        </w:rPr>
        <w:t>No caso de divergência de informações entre os desenhos de execução dos projetos e as especificações deverá ser consultada a FISCALIZAÇÃO.</w:t>
      </w:r>
    </w:p>
    <w:p w:rsidR="004B0B93" w:rsidRDefault="00697B4F">
      <w:pPr>
        <w:spacing w:after="160" w:line="259" w:lineRule="auto"/>
        <w:ind w:left="0" w:firstLine="0"/>
        <w:rPr>
          <w:rFonts w:asciiTheme="minorHAnsi" w:hAnsiTheme="minorHAnsi" w:cstheme="minorHAnsi"/>
          <w:b/>
        </w:rPr>
      </w:pPr>
      <w:r>
        <w:rPr>
          <w:rFonts w:ascii="Calibri" w:hAnsi="Calibri" w:cstheme="minorHAnsi"/>
        </w:rPr>
        <w:t>As dúvidas e/ou omissões, porventura existentes nas Especificações constantes no Termo de Referência serão resolvidas pela FISCALIZAÇÃO.</w:t>
      </w:r>
    </w:p>
    <w:p w:rsidR="004B0B93" w:rsidRDefault="00697B4F">
      <w:pPr>
        <w:spacing w:after="160" w:line="259" w:lineRule="auto"/>
        <w:ind w:left="0" w:firstLine="0"/>
        <w:rPr>
          <w:rFonts w:asciiTheme="minorHAnsi" w:hAnsiTheme="minorHAnsi" w:cstheme="minorHAnsi"/>
          <w:b/>
        </w:rPr>
      </w:pPr>
      <w:r>
        <w:rPr>
          <w:rFonts w:ascii="Calibri" w:hAnsi="Calibri" w:cstheme="minorHAnsi"/>
        </w:rPr>
        <w:t>Todos os trabalhos deverão ser executados por mão de obra qualificada, devendo o contratado estar ciente das normas técnicas da ABNT, correspondentes a cada um dos serviços constantes das Especificações Técnicas.</w:t>
      </w:r>
    </w:p>
    <w:p w:rsidR="004B0B93" w:rsidRDefault="00697B4F">
      <w:pPr>
        <w:spacing w:after="160" w:line="259" w:lineRule="auto"/>
        <w:ind w:left="0" w:firstLine="0"/>
        <w:rPr>
          <w:rFonts w:asciiTheme="minorHAnsi" w:hAnsiTheme="minorHAnsi" w:cstheme="minorHAnsi"/>
          <w:b/>
        </w:rPr>
      </w:pPr>
      <w:r>
        <w:rPr>
          <w:rFonts w:ascii="Calibri" w:hAnsi="Calibri" w:cstheme="minorHAnsi"/>
        </w:rPr>
        <w:t>O contratado ficará obrigado a executar fielmente os serviços programados nas especificações, não se admitindo modificações sem prévia consulta e concordância do IFES.</w:t>
      </w:r>
    </w:p>
    <w:p w:rsidR="004B0B93" w:rsidRDefault="00697B4F">
      <w:pPr>
        <w:spacing w:after="160" w:line="259" w:lineRule="auto"/>
        <w:ind w:left="0" w:firstLine="0"/>
        <w:rPr>
          <w:rFonts w:asciiTheme="minorHAnsi" w:hAnsiTheme="minorHAnsi" w:cstheme="minorHAnsi"/>
          <w:b/>
        </w:rPr>
      </w:pPr>
      <w:r>
        <w:rPr>
          <w:rFonts w:ascii="Calibri" w:hAnsi="Calibri" w:cstheme="minorHAnsi"/>
        </w:rPr>
        <w:t>A atuação da Licitante perante a Comissão de Licitação, assim como na execução do Contrato será registrada e constará dos certificados e declarações solicitadas.</w:t>
      </w:r>
    </w:p>
    <w:p w:rsidR="004B0B93" w:rsidRDefault="004B0B93">
      <w:pPr>
        <w:spacing w:after="160" w:line="259" w:lineRule="auto"/>
        <w:ind w:left="0" w:firstLine="0"/>
        <w:rPr>
          <w:rFonts w:asciiTheme="minorHAnsi" w:hAnsiTheme="minorHAnsi" w:cstheme="minorHAnsi"/>
          <w:b/>
        </w:rPr>
      </w:pPr>
    </w:p>
    <w:p w:rsidR="004B0B93" w:rsidRPr="006C6660" w:rsidRDefault="004B0B93">
      <w:pPr>
        <w:spacing w:after="160" w:line="259" w:lineRule="auto"/>
        <w:ind w:left="0" w:firstLine="0"/>
        <w:rPr>
          <w:rFonts w:asciiTheme="minorHAnsi" w:hAnsiTheme="minorHAnsi" w:cstheme="minorHAnsi"/>
          <w:b/>
          <w:color w:val="FF0000"/>
        </w:rPr>
      </w:pPr>
    </w:p>
    <w:p w:rsidR="004B0B93" w:rsidRPr="006C6660" w:rsidRDefault="004B0B93">
      <w:pPr>
        <w:spacing w:after="160" w:line="259" w:lineRule="auto"/>
        <w:ind w:left="0" w:firstLine="0"/>
        <w:rPr>
          <w:rFonts w:asciiTheme="minorHAnsi" w:hAnsiTheme="minorHAnsi" w:cstheme="minorHAnsi"/>
          <w:b/>
          <w:color w:val="FF0000"/>
        </w:rPr>
      </w:pPr>
    </w:p>
    <w:p w:rsidR="004B0B93" w:rsidRDefault="004B0B93">
      <w:pPr>
        <w:pStyle w:val="Corpodetexto"/>
        <w:jc w:val="center"/>
        <w:rPr>
          <w:rFonts w:asciiTheme="minorHAnsi" w:hAnsiTheme="minorHAnsi" w:cstheme="minorHAnsi"/>
          <w:bCs/>
        </w:rPr>
      </w:pPr>
    </w:p>
    <w:p w:rsidR="004B0B93" w:rsidRDefault="00697B4F">
      <w:pPr>
        <w:pStyle w:val="Corpodetexto"/>
        <w:jc w:val="center"/>
        <w:rPr>
          <w:rFonts w:asciiTheme="minorHAnsi" w:hAnsiTheme="minorHAnsi" w:cstheme="minorHAnsi"/>
          <w:bCs/>
        </w:rPr>
      </w:pPr>
      <w:r>
        <w:rPr>
          <w:rFonts w:ascii="Calibri" w:hAnsi="Calibri"/>
        </w:rPr>
        <w:t>___________________________________</w:t>
      </w:r>
    </w:p>
    <w:p w:rsidR="004B0B93" w:rsidRDefault="00697B4F">
      <w:pPr>
        <w:pStyle w:val="Corpodetexto"/>
        <w:jc w:val="center"/>
        <w:rPr>
          <w:rFonts w:asciiTheme="minorHAnsi" w:hAnsiTheme="minorHAnsi" w:cstheme="minorHAnsi"/>
          <w:bCs/>
        </w:rPr>
      </w:pPr>
      <w:r>
        <w:rPr>
          <w:rFonts w:ascii="Calibri" w:hAnsi="Calibri"/>
        </w:rPr>
        <w:t>CARLOS ANTÔNIO DE SOUSA JÚNIOR</w:t>
      </w:r>
    </w:p>
    <w:p w:rsidR="004B0B93" w:rsidRDefault="00697B4F">
      <w:pPr>
        <w:pStyle w:val="Corpodetexto"/>
        <w:jc w:val="center"/>
        <w:rPr>
          <w:rFonts w:asciiTheme="minorHAnsi" w:hAnsiTheme="minorHAnsi" w:cstheme="minorHAnsi"/>
          <w:bCs/>
        </w:rPr>
      </w:pPr>
      <w:proofErr w:type="spellStart"/>
      <w:r>
        <w:rPr>
          <w:rFonts w:ascii="Calibri" w:hAnsi="Calibri"/>
        </w:rPr>
        <w:t>Siape</w:t>
      </w:r>
      <w:proofErr w:type="spellEnd"/>
      <w:r>
        <w:rPr>
          <w:rFonts w:ascii="Calibri" w:hAnsi="Calibri"/>
        </w:rPr>
        <w:t>: 2135121</w:t>
      </w:r>
    </w:p>
    <w:p w:rsidR="004B0B93" w:rsidRDefault="004B0B93">
      <w:pPr>
        <w:pStyle w:val="Corpodetexto"/>
        <w:jc w:val="center"/>
        <w:rPr>
          <w:rFonts w:asciiTheme="minorHAnsi" w:hAnsiTheme="minorHAnsi" w:cstheme="minorHAnsi"/>
          <w:bCs/>
        </w:rPr>
      </w:pPr>
    </w:p>
    <w:p w:rsidR="004B0B93" w:rsidRDefault="004B0B93">
      <w:pPr>
        <w:pStyle w:val="Corpodetexto"/>
        <w:jc w:val="center"/>
        <w:rPr>
          <w:rFonts w:asciiTheme="minorHAnsi" w:hAnsiTheme="minorHAnsi" w:cstheme="minorHAnsi"/>
          <w:bCs/>
        </w:rPr>
      </w:pPr>
    </w:p>
    <w:p w:rsidR="004B0B93" w:rsidRDefault="00697B4F">
      <w:pPr>
        <w:pStyle w:val="Corpodetexto"/>
        <w:jc w:val="center"/>
        <w:rPr>
          <w:rFonts w:asciiTheme="minorHAnsi" w:hAnsiTheme="minorHAnsi" w:cstheme="minorHAnsi"/>
          <w:bCs/>
        </w:rPr>
      </w:pPr>
      <w:r>
        <w:rPr>
          <w:rFonts w:ascii="Calibri" w:hAnsi="Calibri"/>
        </w:rPr>
        <w:t>___________________________________</w:t>
      </w:r>
    </w:p>
    <w:p w:rsidR="004B0B93" w:rsidRDefault="00697B4F">
      <w:pPr>
        <w:pStyle w:val="Corpodetexto"/>
        <w:jc w:val="center"/>
        <w:rPr>
          <w:rFonts w:asciiTheme="minorHAnsi" w:hAnsiTheme="minorHAnsi" w:cstheme="minorHAnsi"/>
          <w:bCs/>
        </w:rPr>
      </w:pPr>
      <w:r>
        <w:rPr>
          <w:rFonts w:ascii="Calibri" w:hAnsi="Calibri"/>
        </w:rPr>
        <w:t>MARCELO TEDOLDI MACHADO</w:t>
      </w:r>
    </w:p>
    <w:p w:rsidR="004B0B93" w:rsidRDefault="00697B4F">
      <w:pPr>
        <w:pStyle w:val="Corpodetexto"/>
        <w:spacing w:after="160" w:line="259" w:lineRule="auto"/>
        <w:ind w:left="0" w:firstLine="0"/>
        <w:jc w:val="center"/>
        <w:rPr>
          <w:rFonts w:asciiTheme="minorHAnsi" w:hAnsiTheme="minorHAnsi" w:cstheme="minorHAnsi"/>
          <w:bCs/>
        </w:rPr>
      </w:pPr>
      <w:proofErr w:type="spellStart"/>
      <w:r>
        <w:rPr>
          <w:rFonts w:ascii="Calibri" w:hAnsi="Calibri"/>
        </w:rPr>
        <w:t>Siape</w:t>
      </w:r>
      <w:proofErr w:type="spellEnd"/>
      <w:r>
        <w:rPr>
          <w:rFonts w:ascii="Calibri" w:hAnsi="Calibri"/>
        </w:rPr>
        <w:t>: 1813585</w:t>
      </w:r>
    </w:p>
    <w:p w:rsidR="004B0B93" w:rsidRDefault="004B0B93">
      <w:pPr>
        <w:pStyle w:val="Corpodetexto"/>
        <w:jc w:val="center"/>
        <w:rPr>
          <w:rFonts w:asciiTheme="minorHAnsi" w:hAnsiTheme="minorHAnsi" w:cstheme="minorHAnsi"/>
          <w:bCs/>
        </w:rPr>
      </w:pPr>
    </w:p>
    <w:p w:rsidR="004B0B93" w:rsidRDefault="004B0B93">
      <w:pPr>
        <w:pStyle w:val="Corpodetexto"/>
        <w:jc w:val="center"/>
        <w:rPr>
          <w:rFonts w:asciiTheme="minorHAnsi" w:hAnsiTheme="minorHAnsi" w:cstheme="minorHAnsi"/>
          <w:bCs/>
        </w:rPr>
      </w:pPr>
    </w:p>
    <w:p w:rsidR="004B0B93" w:rsidRDefault="00697B4F">
      <w:pPr>
        <w:pStyle w:val="Corpodetexto"/>
        <w:jc w:val="center"/>
        <w:rPr>
          <w:rFonts w:asciiTheme="minorHAnsi" w:hAnsiTheme="minorHAnsi" w:cstheme="minorHAnsi"/>
          <w:bCs/>
        </w:rPr>
      </w:pPr>
      <w:r>
        <w:rPr>
          <w:rFonts w:ascii="Calibri" w:hAnsi="Calibri"/>
        </w:rPr>
        <w:t>___________________________________</w:t>
      </w:r>
    </w:p>
    <w:p w:rsidR="004B0B93" w:rsidRDefault="00697B4F">
      <w:pPr>
        <w:pStyle w:val="Corpodetexto"/>
        <w:jc w:val="center"/>
        <w:rPr>
          <w:rFonts w:asciiTheme="minorHAnsi" w:hAnsiTheme="minorHAnsi" w:cstheme="minorHAnsi"/>
          <w:bCs/>
        </w:rPr>
      </w:pPr>
      <w:r>
        <w:rPr>
          <w:rFonts w:ascii="Calibri" w:hAnsi="Calibri"/>
        </w:rPr>
        <w:t>JÚLIO CÉSAR COLA PEREIRA</w:t>
      </w:r>
    </w:p>
    <w:p w:rsidR="004B0B93" w:rsidRDefault="00697B4F">
      <w:pPr>
        <w:pStyle w:val="Corpodetexto"/>
        <w:spacing w:after="160" w:line="259" w:lineRule="auto"/>
        <w:ind w:left="0" w:firstLine="0"/>
        <w:jc w:val="center"/>
        <w:rPr>
          <w:rFonts w:ascii="Calibri" w:hAnsi="Calibri"/>
        </w:rPr>
      </w:pPr>
      <w:proofErr w:type="spellStart"/>
      <w:r>
        <w:rPr>
          <w:rFonts w:ascii="Calibri" w:hAnsi="Calibri"/>
        </w:rPr>
        <w:t>Siape</w:t>
      </w:r>
      <w:proofErr w:type="spellEnd"/>
      <w:r>
        <w:rPr>
          <w:rFonts w:ascii="Calibri" w:hAnsi="Calibri"/>
        </w:rPr>
        <w:t>: 1974762</w:t>
      </w:r>
    </w:p>
    <w:p w:rsidR="001B2123" w:rsidRDefault="001B2123">
      <w:pPr>
        <w:pStyle w:val="Corpodetexto"/>
        <w:spacing w:after="160" w:line="259" w:lineRule="auto"/>
        <w:ind w:left="0" w:firstLine="0"/>
        <w:jc w:val="center"/>
        <w:rPr>
          <w:rFonts w:ascii="Calibri" w:hAnsi="Calibri"/>
        </w:rPr>
      </w:pPr>
    </w:p>
    <w:p w:rsidR="001B2123" w:rsidRDefault="001B2123">
      <w:pPr>
        <w:pStyle w:val="Corpodetexto"/>
        <w:spacing w:after="160" w:line="259" w:lineRule="auto"/>
        <w:ind w:left="0" w:firstLine="0"/>
        <w:jc w:val="center"/>
        <w:rPr>
          <w:rFonts w:ascii="Calibri" w:hAnsi="Calibri"/>
        </w:rPr>
      </w:pPr>
    </w:p>
    <w:p w:rsidR="001B2123" w:rsidRDefault="001B2123">
      <w:pPr>
        <w:pStyle w:val="Corpodetexto"/>
        <w:spacing w:after="160" w:line="259" w:lineRule="auto"/>
        <w:ind w:left="0" w:firstLine="0"/>
        <w:jc w:val="center"/>
        <w:rPr>
          <w:rFonts w:asciiTheme="minorHAnsi" w:hAnsiTheme="minorHAnsi" w:cstheme="minorHAnsi"/>
          <w:bCs/>
        </w:rPr>
      </w:pPr>
      <w:bookmarkStart w:id="0" w:name="_GoBack"/>
      <w:bookmarkEnd w:id="0"/>
    </w:p>
    <w:sectPr w:rsidR="001B2123">
      <w:headerReference w:type="default" r:id="rId7"/>
      <w:footerReference w:type="default" r:id="rId8"/>
      <w:pgSz w:w="11906" w:h="16838"/>
      <w:pgMar w:top="3784" w:right="846" w:bottom="1007" w:left="1699" w:header="720" w:footer="730"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DA6" w:rsidRDefault="008A1DA6">
      <w:pPr>
        <w:spacing w:after="0" w:line="240" w:lineRule="auto"/>
      </w:pPr>
      <w:r>
        <w:separator/>
      </w:r>
    </w:p>
  </w:endnote>
  <w:endnote w:type="continuationSeparator" w:id="0">
    <w:p w:rsidR="008A1DA6" w:rsidRDefault="008A1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Mono">
    <w:panose1 w:val="02070409020205020404"/>
    <w:charset w:val="00"/>
    <w:family w:val="modern"/>
    <w:pitch w:val="fixed"/>
    <w:sig w:usb0="E0000AFF" w:usb1="400078FF" w:usb2="00000001"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宋体">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74D" w:rsidRDefault="00BE174D">
    <w:pPr>
      <w:spacing w:after="0" w:line="259" w:lineRule="auto"/>
      <w:ind w:left="0" w:right="0" w:firstLine="0"/>
      <w:jc w:val="left"/>
    </w:pPr>
    <w:r>
      <w:rPr>
        <w:sz w:val="16"/>
      </w:rPr>
      <w:t xml:space="preserve">                                                                                                                                       </w:t>
    </w:r>
    <w:r>
      <w:rPr>
        <w:sz w:val="16"/>
      </w:rPr>
      <w:tab/>
    </w:r>
    <w:r>
      <w:rPr>
        <w:sz w:val="16"/>
      </w:rPr>
      <w:tab/>
    </w:r>
    <w:r>
      <w:rPr>
        <w:sz w:val="16"/>
      </w:rPr>
      <w:tab/>
    </w:r>
    <w:r>
      <w:rPr>
        <w:sz w:val="16"/>
      </w:rPr>
      <w:tab/>
    </w:r>
    <w:r>
      <w:rPr>
        <w:sz w:val="16"/>
      </w:rPr>
      <w:tab/>
      <w:t xml:space="preserve">              </w:t>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DA6" w:rsidRDefault="008A1DA6">
      <w:pPr>
        <w:spacing w:after="0" w:line="240" w:lineRule="auto"/>
      </w:pPr>
      <w:r>
        <w:separator/>
      </w:r>
    </w:p>
  </w:footnote>
  <w:footnote w:type="continuationSeparator" w:id="0">
    <w:p w:rsidR="008A1DA6" w:rsidRDefault="008A1D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74D" w:rsidRDefault="00BE174D">
    <w:pPr>
      <w:pStyle w:val="WW-Ttulo"/>
      <w:rPr>
        <w:sz w:val="18"/>
        <w:szCs w:val="18"/>
      </w:rPr>
    </w:pPr>
    <w:r>
      <w:rPr>
        <w:noProof/>
      </w:rPr>
      <w:drawing>
        <wp:anchor distT="0" distB="0" distL="114935" distR="114935" simplePos="0" relativeHeight="28" behindDoc="1" locked="0" layoutInCell="1" allowOverlap="1">
          <wp:simplePos x="0" y="0"/>
          <wp:positionH relativeFrom="column">
            <wp:align>center</wp:align>
          </wp:positionH>
          <wp:positionV relativeFrom="paragraph">
            <wp:posOffset>84455</wp:posOffset>
          </wp:positionV>
          <wp:extent cx="845185" cy="786765"/>
          <wp:effectExtent l="0" t="0" r="0" b="0"/>
          <wp:wrapTopAndBottom/>
          <wp:docPr id="1"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pic:cNvPicPr>
                    <a:picLocks noChangeAspect="1" noChangeArrowheads="1"/>
                  </pic:cNvPicPr>
                </pic:nvPicPr>
                <pic:blipFill>
                  <a:blip r:embed="rId1"/>
                  <a:srcRect l="-113" t="-113" r="-113" b="-113"/>
                  <a:stretch>
                    <a:fillRect/>
                  </a:stretch>
                </pic:blipFill>
                <pic:spPr bwMode="auto">
                  <a:xfrm>
                    <a:off x="0" y="0"/>
                    <a:ext cx="845185" cy="786765"/>
                  </a:xfrm>
                  <a:prstGeom prst="rect">
                    <a:avLst/>
                  </a:prstGeom>
                </pic:spPr>
              </pic:pic>
            </a:graphicData>
          </a:graphic>
        </wp:anchor>
      </w:drawing>
    </w:r>
    <w:r>
      <w:rPr>
        <w:sz w:val="18"/>
        <w:szCs w:val="18"/>
      </w:rPr>
      <w:t>MINISTÉRIO DA EDUCAÇÃO</w:t>
    </w:r>
  </w:p>
  <w:p w:rsidR="00BE174D" w:rsidRDefault="00BE174D">
    <w:pPr>
      <w:tabs>
        <w:tab w:val="left" w:pos="1985"/>
        <w:tab w:val="left" w:pos="6901"/>
      </w:tabs>
      <w:spacing w:line="100" w:lineRule="atLeast"/>
      <w:jc w:val="center"/>
      <w:rPr>
        <w:rFonts w:ascii="Calibri" w:eastAsia="SimSun;宋体" w:hAnsi="Calibri" w:cs="Calibri"/>
        <w:sz w:val="18"/>
        <w:szCs w:val="18"/>
      </w:rPr>
    </w:pPr>
    <w:r>
      <w:rPr>
        <w:rFonts w:ascii="Calibri" w:eastAsia="SimSun;宋体" w:hAnsi="Calibri" w:cs="Calibri"/>
        <w:sz w:val="18"/>
        <w:szCs w:val="18"/>
      </w:rPr>
      <w:t>INSTITUTO FEDERAL DE EDUCAÇÃO, CIÊNCIA E TECNOLOGIA DO ESPÍRITO SANTO</w:t>
    </w:r>
  </w:p>
  <w:p w:rsidR="00BE174D" w:rsidRDefault="00BE174D">
    <w:pPr>
      <w:tabs>
        <w:tab w:val="left" w:pos="1985"/>
        <w:tab w:val="left" w:pos="6901"/>
      </w:tabs>
      <w:spacing w:line="100" w:lineRule="atLeast"/>
      <w:jc w:val="center"/>
      <w:rPr>
        <w:rFonts w:ascii="Calibri" w:hAnsi="Calibri" w:cs="Calibri"/>
        <w:b/>
        <w:sz w:val="18"/>
        <w:szCs w:val="18"/>
      </w:rPr>
    </w:pPr>
    <w:r>
      <w:rPr>
        <w:rFonts w:ascii="Calibri" w:hAnsi="Calibri" w:cs="Calibri"/>
        <w:b/>
        <w:sz w:val="18"/>
        <w:szCs w:val="18"/>
      </w:rPr>
      <w:t>REITORIA</w:t>
    </w:r>
  </w:p>
  <w:p w:rsidR="00BE174D" w:rsidRDefault="00BE174D">
    <w:pPr>
      <w:tabs>
        <w:tab w:val="left" w:pos="1985"/>
        <w:tab w:val="left" w:pos="6901"/>
      </w:tabs>
      <w:spacing w:line="100" w:lineRule="atLeast"/>
      <w:jc w:val="center"/>
    </w:pPr>
    <w:r>
      <w:rPr>
        <w:rFonts w:ascii="Calibri" w:eastAsia="SimSun;宋体" w:hAnsi="Calibri" w:cs="Calibri"/>
        <w:sz w:val="18"/>
        <w:szCs w:val="18"/>
      </w:rPr>
      <w:t>Avenida</w:t>
    </w:r>
    <w:r>
      <w:rPr>
        <w:rFonts w:ascii="Calibri" w:hAnsi="Calibri" w:cs="Calibri"/>
        <w:sz w:val="18"/>
        <w:szCs w:val="18"/>
      </w:rPr>
      <w:t xml:space="preserve"> </w:t>
    </w:r>
    <w:r>
      <w:rPr>
        <w:rFonts w:ascii="Calibri" w:eastAsia="SimSun;宋体" w:hAnsi="Calibri" w:cs="Calibri"/>
        <w:sz w:val="18"/>
        <w:szCs w:val="18"/>
      </w:rPr>
      <w:t>Rio</w:t>
    </w:r>
    <w:r>
      <w:rPr>
        <w:rFonts w:ascii="Calibri" w:hAnsi="Calibri" w:cs="Calibri"/>
        <w:sz w:val="18"/>
        <w:szCs w:val="18"/>
      </w:rPr>
      <w:t xml:space="preserve"> </w:t>
    </w:r>
    <w:r>
      <w:rPr>
        <w:rFonts w:ascii="Calibri" w:eastAsia="SimSun;宋体" w:hAnsi="Calibri" w:cs="Calibri"/>
        <w:sz w:val="18"/>
        <w:szCs w:val="18"/>
      </w:rPr>
      <w:t>Branco,</w:t>
    </w:r>
    <w:r>
      <w:rPr>
        <w:rFonts w:ascii="Calibri" w:hAnsi="Calibri" w:cs="Calibri"/>
        <w:sz w:val="18"/>
        <w:szCs w:val="18"/>
      </w:rPr>
      <w:t xml:space="preserve"> </w:t>
    </w:r>
    <w:r>
      <w:rPr>
        <w:rFonts w:ascii="Calibri" w:eastAsia="SimSun;宋体" w:hAnsi="Calibri" w:cs="Calibri"/>
        <w:sz w:val="18"/>
        <w:szCs w:val="18"/>
      </w:rPr>
      <w:t>50</w:t>
    </w:r>
    <w:r>
      <w:rPr>
        <w:rFonts w:ascii="Calibri" w:hAnsi="Calibri" w:cs="Calibri"/>
        <w:sz w:val="18"/>
        <w:szCs w:val="18"/>
      </w:rPr>
      <w:t xml:space="preserve"> – </w:t>
    </w:r>
    <w:r>
      <w:rPr>
        <w:rFonts w:ascii="Calibri" w:eastAsia="SimSun;宋体" w:hAnsi="Calibri" w:cs="Calibri"/>
        <w:sz w:val="18"/>
        <w:szCs w:val="18"/>
      </w:rPr>
      <w:t>Santa</w:t>
    </w:r>
    <w:r>
      <w:rPr>
        <w:rFonts w:ascii="Calibri" w:hAnsi="Calibri" w:cs="Calibri"/>
        <w:sz w:val="18"/>
        <w:szCs w:val="18"/>
      </w:rPr>
      <w:t xml:space="preserve"> </w:t>
    </w:r>
    <w:r>
      <w:rPr>
        <w:rFonts w:ascii="Calibri" w:eastAsia="SimSun;宋体" w:hAnsi="Calibri" w:cs="Calibri"/>
        <w:sz w:val="18"/>
        <w:szCs w:val="18"/>
      </w:rPr>
      <w:t>Lúcia</w:t>
    </w:r>
    <w:r>
      <w:rPr>
        <w:rFonts w:ascii="Calibri" w:hAnsi="Calibri" w:cs="Calibri"/>
        <w:sz w:val="18"/>
        <w:szCs w:val="18"/>
      </w:rPr>
      <w:t xml:space="preserve"> – </w:t>
    </w:r>
    <w:r>
      <w:rPr>
        <w:rFonts w:ascii="Calibri" w:eastAsia="SimSun;宋体" w:hAnsi="Calibri" w:cs="Calibri"/>
        <w:sz w:val="18"/>
        <w:szCs w:val="18"/>
      </w:rPr>
      <w:t>29056-255</w:t>
    </w:r>
    <w:r>
      <w:rPr>
        <w:rFonts w:ascii="Calibri" w:hAnsi="Calibri" w:cs="Calibri"/>
        <w:sz w:val="18"/>
        <w:szCs w:val="18"/>
      </w:rPr>
      <w:t xml:space="preserve"> – </w:t>
    </w:r>
    <w:r>
      <w:rPr>
        <w:rFonts w:ascii="Calibri" w:eastAsia="SimSun;宋体" w:hAnsi="Calibri" w:cs="Calibri"/>
        <w:sz w:val="18"/>
        <w:szCs w:val="18"/>
      </w:rPr>
      <w:t>Vitória</w:t>
    </w:r>
    <w:r>
      <w:rPr>
        <w:rFonts w:ascii="Calibri" w:hAnsi="Calibri" w:cs="Calibri"/>
        <w:sz w:val="18"/>
        <w:szCs w:val="18"/>
      </w:rPr>
      <w:t xml:space="preserve"> – </w:t>
    </w:r>
    <w:r>
      <w:rPr>
        <w:rFonts w:ascii="Calibri" w:eastAsia="SimSun;宋体" w:hAnsi="Calibri" w:cs="Calibri"/>
        <w:sz w:val="18"/>
        <w:szCs w:val="18"/>
      </w:rPr>
      <w:t>ES</w:t>
    </w:r>
  </w:p>
  <w:p w:rsidR="00BE174D" w:rsidRDefault="00BE174D">
    <w:pPr>
      <w:pStyle w:val="Ttulo1"/>
      <w:spacing w:line="360" w:lineRule="auto"/>
      <w:ind w:left="0" w:firstLine="0"/>
      <w:jc w:val="center"/>
    </w:pPr>
    <w:r>
      <w:rPr>
        <w:rFonts w:ascii="Calibri" w:eastAsia="SimSun;宋体" w:hAnsi="Calibri" w:cs="Calibri"/>
        <w:sz w:val="18"/>
        <w:szCs w:val="18"/>
      </w:rPr>
      <w:t>UASG: 158151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0BE3"/>
    <w:multiLevelType w:val="multilevel"/>
    <w:tmpl w:val="70840DC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0DD5EA0"/>
    <w:multiLevelType w:val="multilevel"/>
    <w:tmpl w:val="CD629C5C"/>
    <w:lvl w:ilvl="0">
      <w:start w:val="1"/>
      <w:numFmt w:val="bullet"/>
      <w:lvlText w:val=""/>
      <w:lvlJc w:val="left"/>
      <w:pPr>
        <w:tabs>
          <w:tab w:val="num" w:pos="1797"/>
        </w:tabs>
        <w:ind w:left="1797" w:hanging="360"/>
      </w:pPr>
      <w:rPr>
        <w:rFonts w:ascii="Symbol" w:hAnsi="Symbol" w:cs="OpenSymbol" w:hint="default"/>
      </w:rPr>
    </w:lvl>
    <w:lvl w:ilvl="1">
      <w:start w:val="1"/>
      <w:numFmt w:val="bullet"/>
      <w:lvlText w:val="◦"/>
      <w:lvlJc w:val="left"/>
      <w:pPr>
        <w:tabs>
          <w:tab w:val="num" w:pos="2157"/>
        </w:tabs>
        <w:ind w:left="2157" w:hanging="360"/>
      </w:pPr>
      <w:rPr>
        <w:rFonts w:ascii="OpenSymbol" w:hAnsi="OpenSymbol" w:cs="OpenSymbol" w:hint="default"/>
      </w:rPr>
    </w:lvl>
    <w:lvl w:ilvl="2">
      <w:start w:val="1"/>
      <w:numFmt w:val="bullet"/>
      <w:lvlText w:val="▪"/>
      <w:lvlJc w:val="left"/>
      <w:pPr>
        <w:tabs>
          <w:tab w:val="num" w:pos="2517"/>
        </w:tabs>
        <w:ind w:left="2517" w:hanging="360"/>
      </w:pPr>
      <w:rPr>
        <w:rFonts w:ascii="OpenSymbol" w:hAnsi="OpenSymbol" w:cs="OpenSymbol" w:hint="default"/>
      </w:rPr>
    </w:lvl>
    <w:lvl w:ilvl="3">
      <w:start w:val="1"/>
      <w:numFmt w:val="bullet"/>
      <w:lvlText w:val=""/>
      <w:lvlJc w:val="left"/>
      <w:pPr>
        <w:tabs>
          <w:tab w:val="num" w:pos="2877"/>
        </w:tabs>
        <w:ind w:left="2877" w:hanging="360"/>
      </w:pPr>
      <w:rPr>
        <w:rFonts w:ascii="Symbol" w:hAnsi="Symbol" w:cs="OpenSymbol" w:hint="default"/>
      </w:rPr>
    </w:lvl>
    <w:lvl w:ilvl="4">
      <w:start w:val="1"/>
      <w:numFmt w:val="bullet"/>
      <w:lvlText w:val="◦"/>
      <w:lvlJc w:val="left"/>
      <w:pPr>
        <w:tabs>
          <w:tab w:val="num" w:pos="3237"/>
        </w:tabs>
        <w:ind w:left="3237" w:hanging="360"/>
      </w:pPr>
      <w:rPr>
        <w:rFonts w:ascii="OpenSymbol" w:hAnsi="OpenSymbol" w:cs="OpenSymbol" w:hint="default"/>
      </w:rPr>
    </w:lvl>
    <w:lvl w:ilvl="5">
      <w:start w:val="1"/>
      <w:numFmt w:val="bullet"/>
      <w:lvlText w:val="▪"/>
      <w:lvlJc w:val="left"/>
      <w:pPr>
        <w:tabs>
          <w:tab w:val="num" w:pos="3597"/>
        </w:tabs>
        <w:ind w:left="3597" w:hanging="360"/>
      </w:pPr>
      <w:rPr>
        <w:rFonts w:ascii="OpenSymbol" w:hAnsi="OpenSymbol" w:cs="OpenSymbol" w:hint="default"/>
      </w:rPr>
    </w:lvl>
    <w:lvl w:ilvl="6">
      <w:start w:val="1"/>
      <w:numFmt w:val="bullet"/>
      <w:lvlText w:val=""/>
      <w:lvlJc w:val="left"/>
      <w:pPr>
        <w:tabs>
          <w:tab w:val="num" w:pos="3957"/>
        </w:tabs>
        <w:ind w:left="3957" w:hanging="360"/>
      </w:pPr>
      <w:rPr>
        <w:rFonts w:ascii="Symbol" w:hAnsi="Symbol" w:cs="OpenSymbol" w:hint="default"/>
      </w:rPr>
    </w:lvl>
    <w:lvl w:ilvl="7">
      <w:start w:val="1"/>
      <w:numFmt w:val="bullet"/>
      <w:lvlText w:val="◦"/>
      <w:lvlJc w:val="left"/>
      <w:pPr>
        <w:tabs>
          <w:tab w:val="num" w:pos="4317"/>
        </w:tabs>
        <w:ind w:left="4317" w:hanging="360"/>
      </w:pPr>
      <w:rPr>
        <w:rFonts w:ascii="OpenSymbol" w:hAnsi="OpenSymbol" w:cs="OpenSymbol" w:hint="default"/>
      </w:rPr>
    </w:lvl>
    <w:lvl w:ilvl="8">
      <w:start w:val="1"/>
      <w:numFmt w:val="bullet"/>
      <w:lvlText w:val="▪"/>
      <w:lvlJc w:val="left"/>
      <w:pPr>
        <w:tabs>
          <w:tab w:val="num" w:pos="4677"/>
        </w:tabs>
        <w:ind w:left="4677" w:hanging="360"/>
      </w:pPr>
      <w:rPr>
        <w:rFonts w:ascii="OpenSymbol" w:hAnsi="OpenSymbol" w:cs="OpenSymbol" w:hint="default"/>
      </w:rPr>
    </w:lvl>
  </w:abstractNum>
  <w:abstractNum w:abstractNumId="2" w15:restartNumberingAfterBreak="0">
    <w:nsid w:val="05082449"/>
    <w:multiLevelType w:val="multilevel"/>
    <w:tmpl w:val="59B8580A"/>
    <w:lvl w:ilvl="0">
      <w:start w:val="1"/>
      <w:numFmt w:val="bullet"/>
      <w:lvlText w:val=""/>
      <w:lvlJc w:val="left"/>
      <w:pPr>
        <w:tabs>
          <w:tab w:val="num" w:pos="1797"/>
        </w:tabs>
        <w:ind w:left="1797" w:hanging="360"/>
      </w:pPr>
      <w:rPr>
        <w:rFonts w:ascii="Symbol" w:hAnsi="Symbol" w:cs="OpenSymbol" w:hint="default"/>
      </w:rPr>
    </w:lvl>
    <w:lvl w:ilvl="1">
      <w:start w:val="1"/>
      <w:numFmt w:val="bullet"/>
      <w:lvlText w:val="◦"/>
      <w:lvlJc w:val="left"/>
      <w:pPr>
        <w:tabs>
          <w:tab w:val="num" w:pos="2157"/>
        </w:tabs>
        <w:ind w:left="2157" w:hanging="360"/>
      </w:pPr>
      <w:rPr>
        <w:rFonts w:ascii="OpenSymbol" w:hAnsi="OpenSymbol" w:cs="OpenSymbol" w:hint="default"/>
      </w:rPr>
    </w:lvl>
    <w:lvl w:ilvl="2">
      <w:start w:val="1"/>
      <w:numFmt w:val="bullet"/>
      <w:lvlText w:val="▪"/>
      <w:lvlJc w:val="left"/>
      <w:pPr>
        <w:tabs>
          <w:tab w:val="num" w:pos="2517"/>
        </w:tabs>
        <w:ind w:left="2517" w:hanging="360"/>
      </w:pPr>
      <w:rPr>
        <w:rFonts w:ascii="OpenSymbol" w:hAnsi="OpenSymbol" w:cs="OpenSymbol" w:hint="default"/>
      </w:rPr>
    </w:lvl>
    <w:lvl w:ilvl="3">
      <w:start w:val="1"/>
      <w:numFmt w:val="bullet"/>
      <w:lvlText w:val=""/>
      <w:lvlJc w:val="left"/>
      <w:pPr>
        <w:tabs>
          <w:tab w:val="num" w:pos="2877"/>
        </w:tabs>
        <w:ind w:left="2877" w:hanging="360"/>
      </w:pPr>
      <w:rPr>
        <w:rFonts w:ascii="Symbol" w:hAnsi="Symbol" w:cs="OpenSymbol" w:hint="default"/>
      </w:rPr>
    </w:lvl>
    <w:lvl w:ilvl="4">
      <w:start w:val="1"/>
      <w:numFmt w:val="bullet"/>
      <w:lvlText w:val="◦"/>
      <w:lvlJc w:val="left"/>
      <w:pPr>
        <w:tabs>
          <w:tab w:val="num" w:pos="3237"/>
        </w:tabs>
        <w:ind w:left="3237" w:hanging="360"/>
      </w:pPr>
      <w:rPr>
        <w:rFonts w:ascii="OpenSymbol" w:hAnsi="OpenSymbol" w:cs="OpenSymbol" w:hint="default"/>
      </w:rPr>
    </w:lvl>
    <w:lvl w:ilvl="5">
      <w:start w:val="1"/>
      <w:numFmt w:val="bullet"/>
      <w:lvlText w:val="▪"/>
      <w:lvlJc w:val="left"/>
      <w:pPr>
        <w:tabs>
          <w:tab w:val="num" w:pos="3597"/>
        </w:tabs>
        <w:ind w:left="3597" w:hanging="360"/>
      </w:pPr>
      <w:rPr>
        <w:rFonts w:ascii="OpenSymbol" w:hAnsi="OpenSymbol" w:cs="OpenSymbol" w:hint="default"/>
      </w:rPr>
    </w:lvl>
    <w:lvl w:ilvl="6">
      <w:start w:val="1"/>
      <w:numFmt w:val="bullet"/>
      <w:lvlText w:val=""/>
      <w:lvlJc w:val="left"/>
      <w:pPr>
        <w:tabs>
          <w:tab w:val="num" w:pos="3957"/>
        </w:tabs>
        <w:ind w:left="3957" w:hanging="360"/>
      </w:pPr>
      <w:rPr>
        <w:rFonts w:ascii="Symbol" w:hAnsi="Symbol" w:cs="OpenSymbol" w:hint="default"/>
      </w:rPr>
    </w:lvl>
    <w:lvl w:ilvl="7">
      <w:start w:val="1"/>
      <w:numFmt w:val="bullet"/>
      <w:lvlText w:val="◦"/>
      <w:lvlJc w:val="left"/>
      <w:pPr>
        <w:tabs>
          <w:tab w:val="num" w:pos="4317"/>
        </w:tabs>
        <w:ind w:left="4317" w:hanging="360"/>
      </w:pPr>
      <w:rPr>
        <w:rFonts w:ascii="OpenSymbol" w:hAnsi="OpenSymbol" w:cs="OpenSymbol" w:hint="default"/>
      </w:rPr>
    </w:lvl>
    <w:lvl w:ilvl="8">
      <w:start w:val="1"/>
      <w:numFmt w:val="bullet"/>
      <w:lvlText w:val="▪"/>
      <w:lvlJc w:val="left"/>
      <w:pPr>
        <w:tabs>
          <w:tab w:val="num" w:pos="4677"/>
        </w:tabs>
        <w:ind w:left="4677" w:hanging="360"/>
      </w:pPr>
      <w:rPr>
        <w:rFonts w:ascii="OpenSymbol" w:hAnsi="OpenSymbol" w:cs="OpenSymbol" w:hint="default"/>
      </w:rPr>
    </w:lvl>
  </w:abstractNum>
  <w:abstractNum w:abstractNumId="3" w15:restartNumberingAfterBreak="0">
    <w:nsid w:val="068A073F"/>
    <w:multiLevelType w:val="multilevel"/>
    <w:tmpl w:val="3816242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08734D2C"/>
    <w:multiLevelType w:val="multilevel"/>
    <w:tmpl w:val="BF4697E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0B0D33F4"/>
    <w:multiLevelType w:val="multilevel"/>
    <w:tmpl w:val="9F0C221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27093966"/>
    <w:multiLevelType w:val="multilevel"/>
    <w:tmpl w:val="7702F32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2CAC0501"/>
    <w:multiLevelType w:val="multilevel"/>
    <w:tmpl w:val="62085B9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395A6221"/>
    <w:multiLevelType w:val="multilevel"/>
    <w:tmpl w:val="B0BA85C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3BC7783D"/>
    <w:multiLevelType w:val="multilevel"/>
    <w:tmpl w:val="1B6A13F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46BC60BA"/>
    <w:multiLevelType w:val="multilevel"/>
    <w:tmpl w:val="2C5E789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4F82044F"/>
    <w:multiLevelType w:val="multilevel"/>
    <w:tmpl w:val="05CCD75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50BF06BD"/>
    <w:multiLevelType w:val="multilevel"/>
    <w:tmpl w:val="59C2BC50"/>
    <w:lvl w:ilvl="0">
      <w:start w:val="1"/>
      <w:numFmt w:val="bullet"/>
      <w:lvlText w:val=""/>
      <w:lvlJc w:val="left"/>
      <w:pPr>
        <w:tabs>
          <w:tab w:val="num" w:pos="1797"/>
        </w:tabs>
        <w:ind w:left="1797" w:hanging="360"/>
      </w:pPr>
      <w:rPr>
        <w:rFonts w:ascii="Symbol" w:hAnsi="Symbol" w:cs="OpenSymbol" w:hint="default"/>
      </w:rPr>
    </w:lvl>
    <w:lvl w:ilvl="1">
      <w:start w:val="1"/>
      <w:numFmt w:val="bullet"/>
      <w:lvlText w:val="◦"/>
      <w:lvlJc w:val="left"/>
      <w:pPr>
        <w:tabs>
          <w:tab w:val="num" w:pos="2157"/>
        </w:tabs>
        <w:ind w:left="2157" w:hanging="360"/>
      </w:pPr>
      <w:rPr>
        <w:rFonts w:ascii="OpenSymbol" w:hAnsi="OpenSymbol" w:cs="OpenSymbol" w:hint="default"/>
      </w:rPr>
    </w:lvl>
    <w:lvl w:ilvl="2">
      <w:start w:val="1"/>
      <w:numFmt w:val="bullet"/>
      <w:lvlText w:val="▪"/>
      <w:lvlJc w:val="left"/>
      <w:pPr>
        <w:tabs>
          <w:tab w:val="num" w:pos="2517"/>
        </w:tabs>
        <w:ind w:left="2517" w:hanging="360"/>
      </w:pPr>
      <w:rPr>
        <w:rFonts w:ascii="OpenSymbol" w:hAnsi="OpenSymbol" w:cs="OpenSymbol" w:hint="default"/>
      </w:rPr>
    </w:lvl>
    <w:lvl w:ilvl="3">
      <w:start w:val="1"/>
      <w:numFmt w:val="bullet"/>
      <w:lvlText w:val=""/>
      <w:lvlJc w:val="left"/>
      <w:pPr>
        <w:tabs>
          <w:tab w:val="num" w:pos="2877"/>
        </w:tabs>
        <w:ind w:left="2877" w:hanging="360"/>
      </w:pPr>
      <w:rPr>
        <w:rFonts w:ascii="Symbol" w:hAnsi="Symbol" w:cs="OpenSymbol" w:hint="default"/>
      </w:rPr>
    </w:lvl>
    <w:lvl w:ilvl="4">
      <w:start w:val="1"/>
      <w:numFmt w:val="bullet"/>
      <w:lvlText w:val="◦"/>
      <w:lvlJc w:val="left"/>
      <w:pPr>
        <w:tabs>
          <w:tab w:val="num" w:pos="3237"/>
        </w:tabs>
        <w:ind w:left="3237" w:hanging="360"/>
      </w:pPr>
      <w:rPr>
        <w:rFonts w:ascii="OpenSymbol" w:hAnsi="OpenSymbol" w:cs="OpenSymbol" w:hint="default"/>
      </w:rPr>
    </w:lvl>
    <w:lvl w:ilvl="5">
      <w:start w:val="1"/>
      <w:numFmt w:val="bullet"/>
      <w:lvlText w:val="▪"/>
      <w:lvlJc w:val="left"/>
      <w:pPr>
        <w:tabs>
          <w:tab w:val="num" w:pos="3597"/>
        </w:tabs>
        <w:ind w:left="3597" w:hanging="360"/>
      </w:pPr>
      <w:rPr>
        <w:rFonts w:ascii="OpenSymbol" w:hAnsi="OpenSymbol" w:cs="OpenSymbol" w:hint="default"/>
      </w:rPr>
    </w:lvl>
    <w:lvl w:ilvl="6">
      <w:start w:val="1"/>
      <w:numFmt w:val="bullet"/>
      <w:lvlText w:val=""/>
      <w:lvlJc w:val="left"/>
      <w:pPr>
        <w:tabs>
          <w:tab w:val="num" w:pos="3957"/>
        </w:tabs>
        <w:ind w:left="3957" w:hanging="360"/>
      </w:pPr>
      <w:rPr>
        <w:rFonts w:ascii="Symbol" w:hAnsi="Symbol" w:cs="OpenSymbol" w:hint="default"/>
      </w:rPr>
    </w:lvl>
    <w:lvl w:ilvl="7">
      <w:start w:val="1"/>
      <w:numFmt w:val="bullet"/>
      <w:lvlText w:val="◦"/>
      <w:lvlJc w:val="left"/>
      <w:pPr>
        <w:tabs>
          <w:tab w:val="num" w:pos="4317"/>
        </w:tabs>
        <w:ind w:left="4317" w:hanging="360"/>
      </w:pPr>
      <w:rPr>
        <w:rFonts w:ascii="OpenSymbol" w:hAnsi="OpenSymbol" w:cs="OpenSymbol" w:hint="default"/>
      </w:rPr>
    </w:lvl>
    <w:lvl w:ilvl="8">
      <w:start w:val="1"/>
      <w:numFmt w:val="bullet"/>
      <w:lvlText w:val="▪"/>
      <w:lvlJc w:val="left"/>
      <w:pPr>
        <w:tabs>
          <w:tab w:val="num" w:pos="4677"/>
        </w:tabs>
        <w:ind w:left="4677" w:hanging="360"/>
      </w:pPr>
      <w:rPr>
        <w:rFonts w:ascii="OpenSymbol" w:hAnsi="OpenSymbol" w:cs="OpenSymbol" w:hint="default"/>
      </w:rPr>
    </w:lvl>
  </w:abstractNum>
  <w:abstractNum w:abstractNumId="13" w15:restartNumberingAfterBreak="0">
    <w:nsid w:val="51310849"/>
    <w:multiLevelType w:val="multilevel"/>
    <w:tmpl w:val="F5C8A34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55E86369"/>
    <w:multiLevelType w:val="multilevel"/>
    <w:tmpl w:val="24448D7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591C5AD6"/>
    <w:multiLevelType w:val="multilevel"/>
    <w:tmpl w:val="36B066F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5CAF5FC3"/>
    <w:multiLevelType w:val="multilevel"/>
    <w:tmpl w:val="254C4F0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15:restartNumberingAfterBreak="0">
    <w:nsid w:val="65263851"/>
    <w:multiLevelType w:val="multilevel"/>
    <w:tmpl w:val="550E53D8"/>
    <w:lvl w:ilvl="0">
      <w:start w:val="1"/>
      <w:numFmt w:val="decimal"/>
      <w:lvlText w:val="%1."/>
      <w:lvlJc w:val="left"/>
      <w:pPr>
        <w:tabs>
          <w:tab w:val="num" w:pos="1077"/>
        </w:tabs>
        <w:ind w:left="1077" w:hanging="360"/>
      </w:pPr>
    </w:lvl>
    <w:lvl w:ilvl="1">
      <w:start w:val="1"/>
      <w:numFmt w:val="decimal"/>
      <w:lvlText w:val="%1.%2."/>
      <w:lvlJc w:val="left"/>
      <w:pPr>
        <w:tabs>
          <w:tab w:val="num" w:pos="1437"/>
        </w:tabs>
        <w:ind w:left="1437" w:hanging="360"/>
      </w:pPr>
    </w:lvl>
    <w:lvl w:ilvl="2">
      <w:start w:val="1"/>
      <w:numFmt w:val="decimal"/>
      <w:lvlText w:val="%1.%2.%3."/>
      <w:lvlJc w:val="left"/>
      <w:pPr>
        <w:tabs>
          <w:tab w:val="num" w:pos="1797"/>
        </w:tabs>
        <w:ind w:left="1797" w:hanging="360"/>
      </w:pPr>
    </w:lvl>
    <w:lvl w:ilvl="3">
      <w:start w:val="1"/>
      <w:numFmt w:val="decimal"/>
      <w:lvlText w:val="%1.%2.%3.%4."/>
      <w:lvlJc w:val="left"/>
      <w:pPr>
        <w:tabs>
          <w:tab w:val="num" w:pos="2157"/>
        </w:tabs>
        <w:ind w:left="2157" w:hanging="360"/>
      </w:pPr>
    </w:lvl>
    <w:lvl w:ilvl="4">
      <w:start w:val="1"/>
      <w:numFmt w:val="decimal"/>
      <w:lvlText w:val="%5."/>
      <w:lvlJc w:val="left"/>
      <w:pPr>
        <w:tabs>
          <w:tab w:val="num" w:pos="2517"/>
        </w:tabs>
        <w:ind w:left="2517" w:hanging="360"/>
      </w:pPr>
    </w:lvl>
    <w:lvl w:ilvl="5">
      <w:start w:val="1"/>
      <w:numFmt w:val="decimal"/>
      <w:lvlText w:val="%6."/>
      <w:lvlJc w:val="left"/>
      <w:pPr>
        <w:tabs>
          <w:tab w:val="num" w:pos="2877"/>
        </w:tabs>
        <w:ind w:left="2877" w:hanging="360"/>
      </w:pPr>
    </w:lvl>
    <w:lvl w:ilvl="6">
      <w:start w:val="1"/>
      <w:numFmt w:val="decimal"/>
      <w:lvlText w:val="%7."/>
      <w:lvlJc w:val="left"/>
      <w:pPr>
        <w:tabs>
          <w:tab w:val="num" w:pos="3237"/>
        </w:tabs>
        <w:ind w:left="3237" w:hanging="360"/>
      </w:pPr>
    </w:lvl>
    <w:lvl w:ilvl="7">
      <w:start w:val="1"/>
      <w:numFmt w:val="decimal"/>
      <w:lvlText w:val="%8."/>
      <w:lvlJc w:val="left"/>
      <w:pPr>
        <w:tabs>
          <w:tab w:val="num" w:pos="3597"/>
        </w:tabs>
        <w:ind w:left="3597" w:hanging="360"/>
      </w:pPr>
    </w:lvl>
    <w:lvl w:ilvl="8">
      <w:start w:val="1"/>
      <w:numFmt w:val="decimal"/>
      <w:lvlText w:val="%9."/>
      <w:lvlJc w:val="left"/>
      <w:pPr>
        <w:tabs>
          <w:tab w:val="num" w:pos="3957"/>
        </w:tabs>
        <w:ind w:left="3957" w:hanging="360"/>
      </w:pPr>
    </w:lvl>
  </w:abstractNum>
  <w:abstractNum w:abstractNumId="18" w15:restartNumberingAfterBreak="0">
    <w:nsid w:val="672A7FDB"/>
    <w:multiLevelType w:val="multilevel"/>
    <w:tmpl w:val="8C60AA74"/>
    <w:lvl w:ilvl="0">
      <w:start w:val="1"/>
      <w:numFmt w:val="bullet"/>
      <w:lvlText w:val=""/>
      <w:lvlJc w:val="left"/>
      <w:pPr>
        <w:tabs>
          <w:tab w:val="num" w:pos="1797"/>
        </w:tabs>
        <w:ind w:left="1797" w:hanging="360"/>
      </w:pPr>
      <w:rPr>
        <w:rFonts w:ascii="Symbol" w:hAnsi="Symbol" w:cs="OpenSymbol" w:hint="default"/>
      </w:rPr>
    </w:lvl>
    <w:lvl w:ilvl="1">
      <w:start w:val="1"/>
      <w:numFmt w:val="bullet"/>
      <w:lvlText w:val="◦"/>
      <w:lvlJc w:val="left"/>
      <w:pPr>
        <w:tabs>
          <w:tab w:val="num" w:pos="2157"/>
        </w:tabs>
        <w:ind w:left="2157" w:hanging="360"/>
      </w:pPr>
      <w:rPr>
        <w:rFonts w:ascii="OpenSymbol" w:hAnsi="OpenSymbol" w:cs="OpenSymbol" w:hint="default"/>
      </w:rPr>
    </w:lvl>
    <w:lvl w:ilvl="2">
      <w:start w:val="1"/>
      <w:numFmt w:val="bullet"/>
      <w:lvlText w:val="▪"/>
      <w:lvlJc w:val="left"/>
      <w:pPr>
        <w:tabs>
          <w:tab w:val="num" w:pos="2517"/>
        </w:tabs>
        <w:ind w:left="2517" w:hanging="360"/>
      </w:pPr>
      <w:rPr>
        <w:rFonts w:ascii="OpenSymbol" w:hAnsi="OpenSymbol" w:cs="OpenSymbol" w:hint="default"/>
      </w:rPr>
    </w:lvl>
    <w:lvl w:ilvl="3">
      <w:start w:val="1"/>
      <w:numFmt w:val="bullet"/>
      <w:lvlText w:val=""/>
      <w:lvlJc w:val="left"/>
      <w:pPr>
        <w:tabs>
          <w:tab w:val="num" w:pos="2877"/>
        </w:tabs>
        <w:ind w:left="2877" w:hanging="360"/>
      </w:pPr>
      <w:rPr>
        <w:rFonts w:ascii="Symbol" w:hAnsi="Symbol" w:cs="OpenSymbol" w:hint="default"/>
      </w:rPr>
    </w:lvl>
    <w:lvl w:ilvl="4">
      <w:start w:val="1"/>
      <w:numFmt w:val="bullet"/>
      <w:lvlText w:val="◦"/>
      <w:lvlJc w:val="left"/>
      <w:pPr>
        <w:tabs>
          <w:tab w:val="num" w:pos="3237"/>
        </w:tabs>
        <w:ind w:left="3237" w:hanging="360"/>
      </w:pPr>
      <w:rPr>
        <w:rFonts w:ascii="OpenSymbol" w:hAnsi="OpenSymbol" w:cs="OpenSymbol" w:hint="default"/>
      </w:rPr>
    </w:lvl>
    <w:lvl w:ilvl="5">
      <w:start w:val="1"/>
      <w:numFmt w:val="bullet"/>
      <w:lvlText w:val="▪"/>
      <w:lvlJc w:val="left"/>
      <w:pPr>
        <w:tabs>
          <w:tab w:val="num" w:pos="3597"/>
        </w:tabs>
        <w:ind w:left="3597" w:hanging="360"/>
      </w:pPr>
      <w:rPr>
        <w:rFonts w:ascii="OpenSymbol" w:hAnsi="OpenSymbol" w:cs="OpenSymbol" w:hint="default"/>
      </w:rPr>
    </w:lvl>
    <w:lvl w:ilvl="6">
      <w:start w:val="1"/>
      <w:numFmt w:val="bullet"/>
      <w:lvlText w:val=""/>
      <w:lvlJc w:val="left"/>
      <w:pPr>
        <w:tabs>
          <w:tab w:val="num" w:pos="3957"/>
        </w:tabs>
        <w:ind w:left="3957" w:hanging="360"/>
      </w:pPr>
      <w:rPr>
        <w:rFonts w:ascii="Symbol" w:hAnsi="Symbol" w:cs="OpenSymbol" w:hint="default"/>
      </w:rPr>
    </w:lvl>
    <w:lvl w:ilvl="7">
      <w:start w:val="1"/>
      <w:numFmt w:val="bullet"/>
      <w:lvlText w:val="◦"/>
      <w:lvlJc w:val="left"/>
      <w:pPr>
        <w:tabs>
          <w:tab w:val="num" w:pos="4317"/>
        </w:tabs>
        <w:ind w:left="4317" w:hanging="360"/>
      </w:pPr>
      <w:rPr>
        <w:rFonts w:ascii="OpenSymbol" w:hAnsi="OpenSymbol" w:cs="OpenSymbol" w:hint="default"/>
      </w:rPr>
    </w:lvl>
    <w:lvl w:ilvl="8">
      <w:start w:val="1"/>
      <w:numFmt w:val="bullet"/>
      <w:lvlText w:val="▪"/>
      <w:lvlJc w:val="left"/>
      <w:pPr>
        <w:tabs>
          <w:tab w:val="num" w:pos="4677"/>
        </w:tabs>
        <w:ind w:left="4677" w:hanging="360"/>
      </w:pPr>
      <w:rPr>
        <w:rFonts w:ascii="OpenSymbol" w:hAnsi="OpenSymbol" w:cs="OpenSymbol" w:hint="default"/>
      </w:rPr>
    </w:lvl>
  </w:abstractNum>
  <w:abstractNum w:abstractNumId="19" w15:restartNumberingAfterBreak="0">
    <w:nsid w:val="71912894"/>
    <w:multiLevelType w:val="multilevel"/>
    <w:tmpl w:val="BBF8C3F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15:restartNumberingAfterBreak="0">
    <w:nsid w:val="74BE7CB0"/>
    <w:multiLevelType w:val="multilevel"/>
    <w:tmpl w:val="A044DA5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15:restartNumberingAfterBreak="0">
    <w:nsid w:val="7AEB5943"/>
    <w:multiLevelType w:val="multilevel"/>
    <w:tmpl w:val="6736F246"/>
    <w:lvl w:ilvl="0">
      <w:start w:val="1"/>
      <w:numFmt w:val="bullet"/>
      <w:lvlText w:val=""/>
      <w:lvlJc w:val="left"/>
      <w:pPr>
        <w:tabs>
          <w:tab w:val="num" w:pos="1797"/>
        </w:tabs>
        <w:ind w:left="1797" w:hanging="360"/>
      </w:pPr>
      <w:rPr>
        <w:rFonts w:ascii="Symbol" w:hAnsi="Symbol" w:cs="OpenSymbol" w:hint="default"/>
      </w:rPr>
    </w:lvl>
    <w:lvl w:ilvl="1">
      <w:start w:val="1"/>
      <w:numFmt w:val="bullet"/>
      <w:lvlText w:val="◦"/>
      <w:lvlJc w:val="left"/>
      <w:pPr>
        <w:tabs>
          <w:tab w:val="num" w:pos="2157"/>
        </w:tabs>
        <w:ind w:left="2157" w:hanging="360"/>
      </w:pPr>
      <w:rPr>
        <w:rFonts w:ascii="OpenSymbol" w:hAnsi="OpenSymbol" w:cs="OpenSymbol" w:hint="default"/>
      </w:rPr>
    </w:lvl>
    <w:lvl w:ilvl="2">
      <w:start w:val="1"/>
      <w:numFmt w:val="bullet"/>
      <w:lvlText w:val="▪"/>
      <w:lvlJc w:val="left"/>
      <w:pPr>
        <w:tabs>
          <w:tab w:val="num" w:pos="2517"/>
        </w:tabs>
        <w:ind w:left="2517" w:hanging="360"/>
      </w:pPr>
      <w:rPr>
        <w:rFonts w:ascii="OpenSymbol" w:hAnsi="OpenSymbol" w:cs="OpenSymbol" w:hint="default"/>
      </w:rPr>
    </w:lvl>
    <w:lvl w:ilvl="3">
      <w:start w:val="1"/>
      <w:numFmt w:val="bullet"/>
      <w:lvlText w:val=""/>
      <w:lvlJc w:val="left"/>
      <w:pPr>
        <w:tabs>
          <w:tab w:val="num" w:pos="2877"/>
        </w:tabs>
        <w:ind w:left="2877" w:hanging="360"/>
      </w:pPr>
      <w:rPr>
        <w:rFonts w:ascii="Symbol" w:hAnsi="Symbol" w:cs="OpenSymbol" w:hint="default"/>
      </w:rPr>
    </w:lvl>
    <w:lvl w:ilvl="4">
      <w:start w:val="1"/>
      <w:numFmt w:val="bullet"/>
      <w:lvlText w:val="◦"/>
      <w:lvlJc w:val="left"/>
      <w:pPr>
        <w:tabs>
          <w:tab w:val="num" w:pos="3237"/>
        </w:tabs>
        <w:ind w:left="3237" w:hanging="360"/>
      </w:pPr>
      <w:rPr>
        <w:rFonts w:ascii="OpenSymbol" w:hAnsi="OpenSymbol" w:cs="OpenSymbol" w:hint="default"/>
      </w:rPr>
    </w:lvl>
    <w:lvl w:ilvl="5">
      <w:start w:val="1"/>
      <w:numFmt w:val="bullet"/>
      <w:lvlText w:val="▪"/>
      <w:lvlJc w:val="left"/>
      <w:pPr>
        <w:tabs>
          <w:tab w:val="num" w:pos="3597"/>
        </w:tabs>
        <w:ind w:left="3597" w:hanging="360"/>
      </w:pPr>
      <w:rPr>
        <w:rFonts w:ascii="OpenSymbol" w:hAnsi="OpenSymbol" w:cs="OpenSymbol" w:hint="default"/>
      </w:rPr>
    </w:lvl>
    <w:lvl w:ilvl="6">
      <w:start w:val="1"/>
      <w:numFmt w:val="bullet"/>
      <w:lvlText w:val=""/>
      <w:lvlJc w:val="left"/>
      <w:pPr>
        <w:tabs>
          <w:tab w:val="num" w:pos="3957"/>
        </w:tabs>
        <w:ind w:left="3957" w:hanging="360"/>
      </w:pPr>
      <w:rPr>
        <w:rFonts w:ascii="Symbol" w:hAnsi="Symbol" w:cs="OpenSymbol" w:hint="default"/>
      </w:rPr>
    </w:lvl>
    <w:lvl w:ilvl="7">
      <w:start w:val="1"/>
      <w:numFmt w:val="bullet"/>
      <w:lvlText w:val="◦"/>
      <w:lvlJc w:val="left"/>
      <w:pPr>
        <w:tabs>
          <w:tab w:val="num" w:pos="4317"/>
        </w:tabs>
        <w:ind w:left="4317" w:hanging="360"/>
      </w:pPr>
      <w:rPr>
        <w:rFonts w:ascii="OpenSymbol" w:hAnsi="OpenSymbol" w:cs="OpenSymbol" w:hint="default"/>
      </w:rPr>
    </w:lvl>
    <w:lvl w:ilvl="8">
      <w:start w:val="1"/>
      <w:numFmt w:val="bullet"/>
      <w:lvlText w:val="▪"/>
      <w:lvlJc w:val="left"/>
      <w:pPr>
        <w:tabs>
          <w:tab w:val="num" w:pos="4677"/>
        </w:tabs>
        <w:ind w:left="4677" w:hanging="360"/>
      </w:pPr>
      <w:rPr>
        <w:rFonts w:ascii="OpenSymbol" w:hAnsi="OpenSymbol" w:cs="OpenSymbol" w:hint="default"/>
      </w:rPr>
    </w:lvl>
  </w:abstractNum>
  <w:num w:numId="1">
    <w:abstractNumId w:val="17"/>
  </w:num>
  <w:num w:numId="2">
    <w:abstractNumId w:val="0"/>
  </w:num>
  <w:num w:numId="3">
    <w:abstractNumId w:val="18"/>
  </w:num>
  <w:num w:numId="4">
    <w:abstractNumId w:val="12"/>
  </w:num>
  <w:num w:numId="5">
    <w:abstractNumId w:val="21"/>
  </w:num>
  <w:num w:numId="6">
    <w:abstractNumId w:val="2"/>
  </w:num>
  <w:num w:numId="7">
    <w:abstractNumId w:val="1"/>
  </w:num>
  <w:num w:numId="8">
    <w:abstractNumId w:val="20"/>
  </w:num>
  <w:num w:numId="9">
    <w:abstractNumId w:val="13"/>
  </w:num>
  <w:num w:numId="10">
    <w:abstractNumId w:val="10"/>
  </w:num>
  <w:num w:numId="11">
    <w:abstractNumId w:val="8"/>
  </w:num>
  <w:num w:numId="12">
    <w:abstractNumId w:val="16"/>
  </w:num>
  <w:num w:numId="13">
    <w:abstractNumId w:val="7"/>
  </w:num>
  <w:num w:numId="14">
    <w:abstractNumId w:val="3"/>
  </w:num>
  <w:num w:numId="15">
    <w:abstractNumId w:val="6"/>
  </w:num>
  <w:num w:numId="16">
    <w:abstractNumId w:val="11"/>
  </w:num>
  <w:num w:numId="17">
    <w:abstractNumId w:val="9"/>
  </w:num>
  <w:num w:numId="18">
    <w:abstractNumId w:val="4"/>
  </w:num>
  <w:num w:numId="19">
    <w:abstractNumId w:val="19"/>
  </w:num>
  <w:num w:numId="20">
    <w:abstractNumId w:val="5"/>
  </w:num>
  <w:num w:numId="21">
    <w:abstractNumId w:val="1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B93"/>
    <w:rsid w:val="00020A3F"/>
    <w:rsid w:val="00022EEA"/>
    <w:rsid w:val="001B2123"/>
    <w:rsid w:val="004B0B93"/>
    <w:rsid w:val="00697B4F"/>
    <w:rsid w:val="006C6660"/>
    <w:rsid w:val="006F6783"/>
    <w:rsid w:val="007A38B7"/>
    <w:rsid w:val="007D1BB3"/>
    <w:rsid w:val="008A1DA6"/>
    <w:rsid w:val="00BE174D"/>
    <w:rsid w:val="00C03184"/>
    <w:rsid w:val="00E81AFB"/>
    <w:rsid w:val="00EF23B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7D534"/>
  <w15:docId w15:val="{8C176B6C-5DF7-430E-BABE-7855EAB56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2" w:lineRule="auto"/>
      <w:ind w:left="658" w:right="3" w:hanging="514"/>
      <w:jc w:val="both"/>
    </w:pPr>
    <w:rPr>
      <w:rFonts w:ascii="Times New Roman" w:eastAsia="Times New Roman" w:hAnsi="Times New Roman" w:cs="Times New Roman"/>
      <w:color w:val="000000"/>
      <w:sz w:val="22"/>
    </w:rPr>
  </w:style>
  <w:style w:type="paragraph" w:styleId="Ttulo1">
    <w:name w:val="heading 1"/>
    <w:next w:val="Normal"/>
    <w:link w:val="Ttulo1Char"/>
    <w:uiPriority w:val="9"/>
    <w:unhideWhenUsed/>
    <w:qFormat/>
    <w:pPr>
      <w:keepNext/>
      <w:keepLines/>
      <w:spacing w:after="160" w:line="252" w:lineRule="auto"/>
      <w:ind w:left="367" w:hanging="10"/>
      <w:jc w:val="both"/>
      <w:outlineLvl w:val="0"/>
    </w:pPr>
    <w:rPr>
      <w:rFonts w:ascii="Times New Roman" w:eastAsia="Times New Roman" w:hAnsi="Times New Roman" w:cs="Times New Roman"/>
      <w:color w:val="000000"/>
      <w:sz w:val="22"/>
    </w:rPr>
  </w:style>
  <w:style w:type="paragraph" w:styleId="Ttulo2">
    <w:name w:val="heading 2"/>
    <w:next w:val="Normal"/>
    <w:link w:val="Ttulo2Char"/>
    <w:uiPriority w:val="9"/>
    <w:unhideWhenUsed/>
    <w:qFormat/>
    <w:pPr>
      <w:keepNext/>
      <w:keepLines/>
      <w:spacing w:after="160" w:line="252" w:lineRule="auto"/>
      <w:ind w:left="367" w:hanging="10"/>
      <w:jc w:val="both"/>
      <w:outlineLvl w:val="1"/>
    </w:pPr>
    <w:rPr>
      <w:rFonts w:ascii="Times New Roman" w:eastAsia="Times New Roman" w:hAnsi="Times New Roman" w:cs="Times New Roman"/>
      <w:color w:val="000000"/>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qFormat/>
    <w:rPr>
      <w:rFonts w:ascii="Times New Roman" w:eastAsia="Times New Roman" w:hAnsi="Times New Roman" w:cs="Times New Roman"/>
      <w:color w:val="000000"/>
      <w:sz w:val="22"/>
    </w:rPr>
  </w:style>
  <w:style w:type="character" w:customStyle="1" w:styleId="Ttulo2Char">
    <w:name w:val="Título 2 Char"/>
    <w:link w:val="Ttulo2"/>
    <w:qFormat/>
    <w:rPr>
      <w:rFonts w:ascii="Times New Roman" w:eastAsia="Times New Roman" w:hAnsi="Times New Roman" w:cs="Times New Roman"/>
      <w:color w:val="000000"/>
      <w:sz w:val="22"/>
    </w:rPr>
  </w:style>
  <w:style w:type="character" w:customStyle="1" w:styleId="Smbolosdenumerao">
    <w:name w:val="Símbolos de numeração"/>
    <w:qFormat/>
  </w:style>
  <w:style w:type="character" w:customStyle="1" w:styleId="Marcas">
    <w:name w:val="Marcas"/>
    <w:qFormat/>
    <w:rPr>
      <w:rFonts w:ascii="OpenSymbol" w:eastAsia="OpenSymbol" w:hAnsi="OpenSymbol" w:cs="OpenSymbol"/>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PargrafodaLista">
    <w:name w:val="List Paragraph"/>
    <w:basedOn w:val="Normal"/>
    <w:uiPriority w:val="34"/>
    <w:qFormat/>
    <w:rsid w:val="00ED47C0"/>
    <w:pPr>
      <w:ind w:left="720"/>
      <w:contextualSpacing/>
    </w:pPr>
  </w:style>
  <w:style w:type="paragraph" w:customStyle="1" w:styleId="CabealhoeRodap">
    <w:name w:val="Cabeçalho e Rodapé"/>
    <w:basedOn w:val="Normal"/>
    <w:qFormat/>
  </w:style>
  <w:style w:type="paragraph" w:styleId="Cabealho">
    <w:name w:val="header"/>
    <w:basedOn w:val="CabealhoeRodap"/>
  </w:style>
  <w:style w:type="paragraph" w:styleId="Rodap">
    <w:name w:val="footer"/>
    <w:basedOn w:val="CabealhoeRodap"/>
  </w:style>
  <w:style w:type="paragraph" w:customStyle="1" w:styleId="Textoprformatado">
    <w:name w:val="Texto préformatado"/>
    <w:basedOn w:val="Normal"/>
    <w:qFormat/>
    <w:pPr>
      <w:spacing w:after="0"/>
    </w:pPr>
    <w:rPr>
      <w:rFonts w:ascii="Liberation Mono" w:eastAsia="Liberation Mono" w:hAnsi="Liberation Mono" w:cs="Liberation Mono"/>
      <w:sz w:val="20"/>
      <w:szCs w:val="20"/>
    </w:rPr>
  </w:style>
  <w:style w:type="paragraph" w:customStyle="1" w:styleId="TableParagraph">
    <w:name w:val="Table Paragraph"/>
    <w:basedOn w:val="Normal"/>
    <w:qFormat/>
    <w:pPr>
      <w:ind w:left="4" w:right="0" w:firstLine="0"/>
      <w:jc w:val="center"/>
    </w:pPr>
    <w:rPr>
      <w:rFonts w:ascii="Calibri" w:eastAsia="Calibri" w:hAnsi="Calibri" w:cs="Calibri"/>
      <w:lang w:val="pt-PT" w:eastAsia="en-US"/>
    </w:rPr>
  </w:style>
  <w:style w:type="paragraph" w:customStyle="1" w:styleId="WW-Ttulo">
    <w:name w:val="WW-Título"/>
    <w:basedOn w:val="Normal"/>
    <w:qFormat/>
    <w:pPr>
      <w:spacing w:line="360" w:lineRule="auto"/>
      <w:jc w:val="center"/>
    </w:pPr>
    <w:rPr>
      <w:rFonts w:ascii="Calibri" w:eastAsia="Microsoft YaHei" w:hAnsi="Calibri" w:cs="Calibri"/>
      <w:b/>
    </w:rPr>
  </w:style>
  <w:style w:type="paragraph" w:customStyle="1" w:styleId="Default">
    <w:name w:val="Default"/>
    <w:rsid w:val="006F6783"/>
    <w:pPr>
      <w:autoSpaceDE w:val="0"/>
      <w:autoSpaceDN w:val="0"/>
      <w:adjustRightInd w:val="0"/>
    </w:pPr>
    <w:rPr>
      <w:rFonts w:ascii="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27</Pages>
  <Words>9300</Words>
  <Characters>50222</Characters>
  <Application>Microsoft Office Word</Application>
  <DocSecurity>0</DocSecurity>
  <Lines>418</Lines>
  <Paragraphs>118</Paragraphs>
  <ScaleCrop>false</ScaleCrop>
  <HeadingPairs>
    <vt:vector size="2" baseType="variant">
      <vt:variant>
        <vt:lpstr>Título</vt:lpstr>
      </vt:variant>
      <vt:variant>
        <vt:i4>1</vt:i4>
      </vt:variant>
    </vt:vector>
  </HeadingPairs>
  <TitlesOfParts>
    <vt:vector size="1" baseType="lpstr">
      <vt:lpstr>Microsoft Word - TERMO DE REFERÃ−NCIA 2</vt:lpstr>
    </vt:vector>
  </TitlesOfParts>
  <Company/>
  <LinksUpToDate>false</LinksUpToDate>
  <CharactersWithSpaces>59404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TERMO DE REFERÃ−NCIA 2</dc:title>
  <dc:subject/>
  <dc:creator>1974762</dc:creator>
  <dc:description/>
  <cp:lastModifiedBy>Hellen Silva de Azevedo</cp:lastModifiedBy>
  <cp:revision>5</cp:revision>
  <dcterms:created xsi:type="dcterms:W3CDTF">2021-11-08T15:58:00Z</dcterms:created>
  <dcterms:modified xsi:type="dcterms:W3CDTF">2021-11-12T18:06:00Z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